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02733" w:rsidRDefault="00C02733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SZCZEGÓŁOWA </w:t>
      </w:r>
      <w:r w:rsidR="004B23E6" w:rsidRPr="004B23E6">
        <w:rPr>
          <w:rFonts w:ascii="Times New Roman" w:hAnsi="Times New Roman" w:cs="Times New Roman"/>
          <w:b/>
          <w:bCs/>
          <w:sz w:val="40"/>
          <w:szCs w:val="40"/>
        </w:rPr>
        <w:t>SPECYFIKACJA TECHNICZNA WYKONANIA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3E6">
        <w:rPr>
          <w:rFonts w:ascii="Times New Roman" w:hAnsi="Times New Roman" w:cs="Times New Roman"/>
          <w:b/>
          <w:bCs/>
          <w:sz w:val="40"/>
          <w:szCs w:val="40"/>
        </w:rPr>
        <w:t>I ODBIORU ROBÓT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23E6" w:rsidRPr="004B23E6" w:rsidRDefault="00C02733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SSTWiOR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B23E6" w:rsidRPr="004B23E6" w:rsidRDefault="00EF78BE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Wykonanie instalacji </w:t>
      </w:r>
      <w:proofErr w:type="spellStart"/>
      <w:r>
        <w:rPr>
          <w:rFonts w:ascii="Times New Roman" w:hAnsi="Times New Roman" w:cs="Times New Roman"/>
          <w:sz w:val="36"/>
          <w:szCs w:val="36"/>
        </w:rPr>
        <w:t>c.o</w:t>
      </w:r>
      <w:proofErr w:type="spellEnd"/>
      <w:r>
        <w:rPr>
          <w:rFonts w:ascii="Times New Roman" w:hAnsi="Times New Roman" w:cs="Times New Roman"/>
          <w:sz w:val="36"/>
          <w:szCs w:val="36"/>
        </w:rPr>
        <w:t>. w budynku Domu Seniora w Halinowie – Montaż pompy ciepła z chłodzeniem pasywnym i aktywnym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23E6" w:rsidRDefault="0047676B" w:rsidP="00EF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INWESTOR: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78BE">
        <w:rPr>
          <w:rFonts w:ascii="Times New Roman" w:hAnsi="Times New Roman" w:cs="Times New Roman"/>
          <w:b/>
          <w:bCs/>
          <w:sz w:val="28"/>
          <w:szCs w:val="28"/>
        </w:rPr>
        <w:t>Gmina Halinów</w:t>
      </w:r>
    </w:p>
    <w:p w:rsidR="00EF78BE" w:rsidRDefault="00EF78BE" w:rsidP="00EF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ul. Spółdzielcza 1</w:t>
      </w:r>
    </w:p>
    <w:p w:rsidR="00EF78BE" w:rsidRPr="004B23E6" w:rsidRDefault="00EF78BE" w:rsidP="00EF78B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05-074 Halinów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BE" w:rsidRDefault="004B23E6" w:rsidP="00EF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3E6">
        <w:rPr>
          <w:rFonts w:ascii="Times New Roman" w:hAnsi="Times New Roman" w:cs="Times New Roman"/>
          <w:b/>
          <w:bCs/>
          <w:sz w:val="28"/>
          <w:szCs w:val="28"/>
        </w:rPr>
        <w:t xml:space="preserve">OBIEKT: </w:t>
      </w:r>
      <w:r w:rsidRPr="004B2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0C3D">
        <w:rPr>
          <w:rFonts w:ascii="Times New Roman" w:hAnsi="Times New Roman" w:cs="Times New Roman"/>
          <w:b/>
          <w:bCs/>
          <w:sz w:val="28"/>
          <w:szCs w:val="28"/>
        </w:rPr>
        <w:t xml:space="preserve">Dom </w:t>
      </w:r>
      <w:r w:rsidR="00EF78BE">
        <w:rPr>
          <w:rFonts w:ascii="Times New Roman" w:hAnsi="Times New Roman" w:cs="Times New Roman"/>
          <w:b/>
          <w:bCs/>
          <w:sz w:val="28"/>
          <w:szCs w:val="28"/>
        </w:rPr>
        <w:t>Seniora</w:t>
      </w:r>
      <w:r w:rsidR="00EF78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78BE" w:rsidRDefault="00EF78BE" w:rsidP="00EF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ul. 3-Maja</w:t>
      </w:r>
    </w:p>
    <w:p w:rsidR="00EF78BE" w:rsidRDefault="00EF78BE" w:rsidP="00EF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05-074 Halinów</w:t>
      </w:r>
    </w:p>
    <w:p w:rsidR="00EF78BE" w:rsidRPr="004B23E6" w:rsidRDefault="00EF78BE" w:rsidP="00EF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nr dz. geod 414/1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CPV 45300000-0: Roboty w zakresie instalacji budowlanych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CPV 45331000-6: Instalowanie urządzeń grzewczych, wentylacyjnych i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klimatyzacyjnych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CPV 45331100-7: Instalowanie centralnego ogrzewania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E6" w:rsidRPr="004B23E6" w:rsidRDefault="004B23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023407"/>
        <w:docPartObj>
          <w:docPartGallery w:val="Table of Contents"/>
          <w:docPartUnique/>
        </w:docPartObj>
      </w:sdtPr>
      <w:sdtContent>
        <w:p w:rsidR="003F708D" w:rsidRDefault="003F708D">
          <w:pPr>
            <w:pStyle w:val="Nagwekspisutreci"/>
          </w:pPr>
          <w:r w:rsidRPr="003F708D">
            <w:rPr>
              <w:color w:val="auto"/>
            </w:rPr>
            <w:t>Spis treści</w:t>
          </w:r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3F708D">
            <w:instrText xml:space="preserve"> TOC \o "1-3" \h \z \u </w:instrText>
          </w:r>
          <w:r>
            <w:fldChar w:fldCharType="separate"/>
          </w:r>
          <w:hyperlink w:anchor="_Toc468569370" w:history="1">
            <w:r w:rsidR="00A64811" w:rsidRPr="006A2751">
              <w:rPr>
                <w:rStyle w:val="Hipercze"/>
                <w:rFonts w:ascii="Times New Roman" w:hAnsi="Times New Roman" w:cs="Times New Roman"/>
                <w:noProof/>
              </w:rPr>
              <w:t>1. WSTĘP.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1" w:history="1">
            <w:r w:rsidR="00A64811" w:rsidRPr="006A2751">
              <w:rPr>
                <w:rStyle w:val="Hipercze"/>
                <w:noProof/>
              </w:rPr>
              <w:t>1.1. Przedmiot Szczegółowej Specyfikacji Technicznej.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2" w:history="1">
            <w:r w:rsidR="00A64811" w:rsidRPr="006A2751">
              <w:rPr>
                <w:rStyle w:val="Hipercze"/>
                <w:noProof/>
              </w:rPr>
              <w:t>1.2. Zakres stosowania Szczegółowej Specyfikacji Technicznej.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3" w:history="1">
            <w:r w:rsidR="00A64811" w:rsidRPr="006A2751">
              <w:rPr>
                <w:rStyle w:val="Hipercze"/>
                <w:noProof/>
              </w:rPr>
              <w:t>1.3. Zakres robót objętych Szczegółową Specyfikacją Techniczną.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4" w:history="1">
            <w:r w:rsidR="00A64811" w:rsidRPr="006A2751">
              <w:rPr>
                <w:rStyle w:val="Hipercze"/>
                <w:noProof/>
              </w:rPr>
              <w:t>1.4. Określenia podstawowe.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5" w:history="1">
            <w:r w:rsidR="00A64811" w:rsidRPr="006A2751">
              <w:rPr>
                <w:rStyle w:val="Hipercze"/>
                <w:noProof/>
              </w:rPr>
              <w:t>1.5. Ogólne wymagania dotyczące robót.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6" w:history="1">
            <w:r w:rsidR="00A64811" w:rsidRPr="006A2751">
              <w:rPr>
                <w:rStyle w:val="Hipercze"/>
                <w:noProof/>
              </w:rPr>
              <w:t>2. MATERIAŁY.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7" w:history="1">
            <w:r w:rsidR="00A64811" w:rsidRPr="006A2751">
              <w:rPr>
                <w:rStyle w:val="Hipercze"/>
                <w:noProof/>
              </w:rPr>
              <w:t>2.1. Wymagania ogólne.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8" w:history="1">
            <w:r w:rsidR="00A64811" w:rsidRPr="006A2751">
              <w:rPr>
                <w:rStyle w:val="Hipercze"/>
                <w:noProof/>
              </w:rPr>
              <w:t>2.2. Wymagania szczegółowe odnośnie materiałów.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79" w:history="1">
            <w:r w:rsidR="00A64811" w:rsidRPr="006A2751">
              <w:rPr>
                <w:rStyle w:val="Hipercze"/>
                <w:noProof/>
              </w:rPr>
              <w:t>2.2.1. Technologia pomp ciepła.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0" w:history="1">
            <w:r w:rsidR="00A64811" w:rsidRPr="006A2751">
              <w:rPr>
                <w:rStyle w:val="Hipercze"/>
                <w:noProof/>
              </w:rPr>
              <w:t>2.2.2. Rurociągi.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1" w:history="1">
            <w:r w:rsidR="00A64811" w:rsidRPr="006A2751">
              <w:rPr>
                <w:rStyle w:val="Hipercze"/>
                <w:noProof/>
              </w:rPr>
              <w:t>2.2.3. Armatura zabezpieczająca.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2" w:history="1">
            <w:r w:rsidR="00A64811" w:rsidRPr="006A2751">
              <w:rPr>
                <w:rStyle w:val="Hipercze"/>
                <w:noProof/>
              </w:rPr>
              <w:t>2.2.4. Izolacja termiczna.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3" w:history="1">
            <w:r w:rsidR="00A64811" w:rsidRPr="006A2751">
              <w:rPr>
                <w:rStyle w:val="Hipercze"/>
                <w:noProof/>
              </w:rPr>
              <w:t>2.2.5. Ochrona antykorozyjna.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4" w:history="1">
            <w:r w:rsidR="00A64811" w:rsidRPr="006A2751">
              <w:rPr>
                <w:rStyle w:val="Hipercze"/>
                <w:noProof/>
              </w:rPr>
              <w:t>2.2.6. Próby i odbiory.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5" w:history="1">
            <w:r w:rsidR="00A64811" w:rsidRPr="006A2751">
              <w:rPr>
                <w:rStyle w:val="Hipercze"/>
                <w:noProof/>
              </w:rPr>
              <w:t>2.2.8. Wytyczne branżowe.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6" w:history="1">
            <w:r w:rsidR="00A64811" w:rsidRPr="006A2751">
              <w:rPr>
                <w:rStyle w:val="Hipercze"/>
                <w:noProof/>
              </w:rPr>
              <w:t>3. SPRZĘT.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7" w:history="1">
            <w:r w:rsidR="00A64811" w:rsidRPr="006A2751">
              <w:rPr>
                <w:rStyle w:val="Hipercze"/>
                <w:noProof/>
              </w:rPr>
              <w:t>4. TRANSPORT l SKŁADOWANIE.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8" w:history="1">
            <w:r w:rsidR="00A64811" w:rsidRPr="006A2751">
              <w:rPr>
                <w:rStyle w:val="Hipercze"/>
                <w:noProof/>
              </w:rPr>
              <w:t>4.1. Rury i kształtki instalacji grzewczych.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89" w:history="1">
            <w:r w:rsidR="00A64811" w:rsidRPr="006A2751">
              <w:rPr>
                <w:rStyle w:val="Hipercze"/>
                <w:noProof/>
              </w:rPr>
              <w:t>4.2. Armatura oraz inne urządzenia.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0" w:history="1">
            <w:r w:rsidR="00A64811" w:rsidRPr="006A2751">
              <w:rPr>
                <w:rStyle w:val="Hipercze"/>
                <w:noProof/>
              </w:rPr>
              <w:t>4.3. Izolacja termiczna.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1" w:history="1">
            <w:r w:rsidR="00A64811" w:rsidRPr="006A2751">
              <w:rPr>
                <w:rStyle w:val="Hipercze"/>
                <w:noProof/>
              </w:rPr>
              <w:t>5. WYKONANIE ROBÓT.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2" w:history="1">
            <w:r w:rsidR="00A64811" w:rsidRPr="006A2751">
              <w:rPr>
                <w:rStyle w:val="Hipercze"/>
                <w:noProof/>
              </w:rPr>
              <w:t>5.1. Przygotowanie placu budowy.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3" w:history="1">
            <w:r w:rsidR="00A64811" w:rsidRPr="006A2751">
              <w:rPr>
                <w:rStyle w:val="Hipercze"/>
                <w:noProof/>
              </w:rPr>
              <w:t>5.2. Montaż rurociągów instalacji c.o.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4" w:history="1">
            <w:r w:rsidR="00A64811" w:rsidRPr="006A2751">
              <w:rPr>
                <w:rStyle w:val="Hipercze"/>
                <w:noProof/>
              </w:rPr>
              <w:t>5.4. Montaż pomp ciepła.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5" w:history="1">
            <w:r w:rsidR="00A64811" w:rsidRPr="006A2751">
              <w:rPr>
                <w:rStyle w:val="Hipercze"/>
                <w:noProof/>
              </w:rPr>
              <w:t>5.5. Montaż armatury i osprzętu.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6" w:history="1">
            <w:r w:rsidR="00A64811" w:rsidRPr="006A2751">
              <w:rPr>
                <w:rStyle w:val="Hipercze"/>
                <w:noProof/>
              </w:rPr>
              <w:t>5.6. Wykonanie izolacji ciepłochronnej.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7" w:history="1">
            <w:r w:rsidR="00A64811" w:rsidRPr="006A2751">
              <w:rPr>
                <w:rStyle w:val="Hipercze"/>
                <w:noProof/>
              </w:rPr>
              <w:t>5.8. Badania i uruchomienie instalacji.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8" w:history="1">
            <w:r w:rsidR="00A64811" w:rsidRPr="006A2751">
              <w:rPr>
                <w:rStyle w:val="Hipercze"/>
                <w:noProof/>
              </w:rPr>
              <w:t>6. KONTROLA JAKOŚCI ROBÓT.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399" w:history="1">
            <w:r w:rsidR="00A64811" w:rsidRPr="006A2751">
              <w:rPr>
                <w:rStyle w:val="Hipercze"/>
                <w:noProof/>
              </w:rPr>
              <w:t>7. ODBIÓR ROBÓT.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0" w:history="1">
            <w:r w:rsidR="00A64811" w:rsidRPr="006A2751">
              <w:rPr>
                <w:rStyle w:val="Hipercze"/>
                <w:noProof/>
              </w:rPr>
              <w:t>7.1. Rodzaje odbioru robót.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1" w:history="1">
            <w:r w:rsidR="00A64811" w:rsidRPr="006A2751">
              <w:rPr>
                <w:rStyle w:val="Hipercze"/>
                <w:noProof/>
              </w:rPr>
              <w:t>7.2. Odbiór robót zanikających i ulegających zakryciu.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2" w:history="1">
            <w:r w:rsidR="00A64811" w:rsidRPr="006A2751">
              <w:rPr>
                <w:rStyle w:val="Hipercze"/>
                <w:noProof/>
              </w:rPr>
              <w:t>7.3. Odbiór częściowy.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3" w:history="1">
            <w:r w:rsidR="00A64811" w:rsidRPr="006A2751">
              <w:rPr>
                <w:rStyle w:val="Hipercze"/>
                <w:noProof/>
              </w:rPr>
              <w:t>7.4. Odbiór ostateczny.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4" w:history="1">
            <w:r w:rsidR="00A64811" w:rsidRPr="006A2751">
              <w:rPr>
                <w:rStyle w:val="Hipercze"/>
                <w:noProof/>
              </w:rPr>
              <w:t>8. OBMIAR ROBÓT.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5" w:history="1">
            <w:r w:rsidR="00A64811" w:rsidRPr="006A2751">
              <w:rPr>
                <w:rStyle w:val="Hipercze"/>
                <w:noProof/>
              </w:rPr>
              <w:t>9. PRZEPISY ZWIĄZANE.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6" w:history="1">
            <w:r w:rsidR="00A64811" w:rsidRPr="006A2751">
              <w:rPr>
                <w:rStyle w:val="Hipercze"/>
                <w:noProof/>
              </w:rPr>
              <w:t>9.1 Ustawy.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7" w:history="1">
            <w:r w:rsidR="00A64811" w:rsidRPr="006A2751">
              <w:rPr>
                <w:rStyle w:val="Hipercze"/>
                <w:noProof/>
              </w:rPr>
              <w:t>9.2. Rozporządzenia.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811" w:rsidRDefault="005C61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8569408" w:history="1">
            <w:r w:rsidR="00A64811" w:rsidRPr="006A2751">
              <w:rPr>
                <w:rStyle w:val="Hipercze"/>
                <w:noProof/>
              </w:rPr>
              <w:t>9.3. Inne dokumenty i instrukcje.</w:t>
            </w:r>
            <w:r w:rsidR="00A648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4811">
              <w:rPr>
                <w:noProof/>
                <w:webHidden/>
              </w:rPr>
              <w:instrText xml:space="preserve"> PAGEREF _Toc468569408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2A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08D" w:rsidRDefault="005C61B7">
          <w:r>
            <w:fldChar w:fldCharType="end"/>
          </w:r>
        </w:p>
      </w:sdtContent>
    </w:sdt>
    <w:p w:rsidR="004B23E6" w:rsidRPr="004B23E6" w:rsidRDefault="004B23E6">
      <w:pPr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br w:type="page"/>
      </w:r>
    </w:p>
    <w:p w:rsidR="004B23E6" w:rsidRPr="004B23E6" w:rsidRDefault="004B23E6" w:rsidP="004B23E6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0" w:name="_Toc468569370"/>
      <w:r w:rsidRPr="004B23E6">
        <w:rPr>
          <w:rFonts w:ascii="Times New Roman" w:hAnsi="Times New Roman" w:cs="Times New Roman"/>
          <w:color w:val="auto"/>
        </w:rPr>
        <w:lastRenderedPageBreak/>
        <w:t>1. WSTĘP.</w:t>
      </w:r>
      <w:bookmarkEnd w:id="0"/>
    </w:p>
    <w:p w:rsidR="004B23E6" w:rsidRPr="004B23E6" w:rsidRDefault="004B23E6" w:rsidP="004B23E6">
      <w:pPr>
        <w:pStyle w:val="Nagwek2"/>
        <w:rPr>
          <w:color w:val="auto"/>
        </w:rPr>
      </w:pPr>
      <w:bookmarkStart w:id="1" w:name="_Toc468569371"/>
      <w:r w:rsidRPr="004B23E6">
        <w:rPr>
          <w:color w:val="auto"/>
        </w:rPr>
        <w:t>1.1. Przedmiot Szczegółowej Specyfikacji Technicznej.</w:t>
      </w:r>
      <w:bookmarkEnd w:id="1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Przedmiotem niniejszej Specyfikacji Technicznej są wymagania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wykonania i odbioru robót w zakresie budowy instalacji pompy ciepła z</w:t>
      </w:r>
      <w:r w:rsidR="00EF78BE">
        <w:rPr>
          <w:rFonts w:ascii="Times New Roman" w:hAnsi="Times New Roman" w:cs="Times New Roman"/>
          <w:sz w:val="24"/>
          <w:szCs w:val="24"/>
        </w:rPr>
        <w:t xml:space="preserve"> chłodzeniem pasywnym i aktywnym</w:t>
      </w:r>
      <w:r w:rsidRPr="004B23E6">
        <w:rPr>
          <w:rFonts w:ascii="Times New Roman" w:hAnsi="Times New Roman" w:cs="Times New Roman"/>
          <w:sz w:val="24"/>
          <w:szCs w:val="24"/>
        </w:rPr>
        <w:t xml:space="preserve"> w budynku</w:t>
      </w:r>
      <w:r w:rsidR="001264A7">
        <w:rPr>
          <w:rFonts w:ascii="Times New Roman" w:hAnsi="Times New Roman" w:cs="Times New Roman"/>
          <w:sz w:val="24"/>
          <w:szCs w:val="24"/>
        </w:rPr>
        <w:t xml:space="preserve"> </w:t>
      </w:r>
      <w:r w:rsidR="00860C3D">
        <w:rPr>
          <w:rFonts w:ascii="Times New Roman" w:hAnsi="Times New Roman" w:cs="Times New Roman"/>
          <w:sz w:val="24"/>
          <w:szCs w:val="24"/>
        </w:rPr>
        <w:t xml:space="preserve">Domu </w:t>
      </w:r>
      <w:r w:rsidR="00EF78BE">
        <w:rPr>
          <w:rFonts w:ascii="Times New Roman" w:hAnsi="Times New Roman" w:cs="Times New Roman"/>
          <w:sz w:val="24"/>
          <w:szCs w:val="24"/>
        </w:rPr>
        <w:t>Seniora w Halinowie</w:t>
      </w:r>
      <w:r w:rsidRPr="004B23E6">
        <w:rPr>
          <w:rFonts w:ascii="Times New Roman" w:hAnsi="Times New Roman" w:cs="Times New Roman"/>
          <w:sz w:val="24"/>
          <w:szCs w:val="24"/>
        </w:rPr>
        <w:t>.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4B23E6" w:rsidRDefault="004B23E6" w:rsidP="004B23E6">
      <w:pPr>
        <w:pStyle w:val="Nagwek2"/>
        <w:rPr>
          <w:color w:val="auto"/>
        </w:rPr>
      </w:pPr>
      <w:bookmarkStart w:id="2" w:name="_Toc468569372"/>
      <w:r w:rsidRPr="004B23E6">
        <w:rPr>
          <w:color w:val="auto"/>
        </w:rPr>
        <w:t>1.2. Zakres stosowania Szczegółowej Specyfikacji Technicznej.</w:t>
      </w:r>
      <w:bookmarkEnd w:id="2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Specyfi</w:t>
      </w:r>
      <w:r w:rsidR="00C02733">
        <w:rPr>
          <w:rFonts w:ascii="Times New Roman" w:hAnsi="Times New Roman" w:cs="Times New Roman"/>
          <w:sz w:val="24"/>
          <w:szCs w:val="24"/>
        </w:rPr>
        <w:t xml:space="preserve">kacja Techniczna jest stosowana jako </w:t>
      </w:r>
      <w:r w:rsidRPr="004B23E6">
        <w:rPr>
          <w:rFonts w:ascii="Times New Roman" w:hAnsi="Times New Roman" w:cs="Times New Roman"/>
          <w:sz w:val="24"/>
          <w:szCs w:val="24"/>
        </w:rPr>
        <w:t>dokument przetargowy i kontraktowy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przy zlecaniu i realizacji robót wymienionych w punkcie 1.1.</w:t>
      </w:r>
    </w:p>
    <w:p w:rsidR="00C02733" w:rsidRPr="004B23E6" w:rsidRDefault="00C0273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C02733" w:rsidRDefault="004B23E6" w:rsidP="00C02733">
      <w:pPr>
        <w:pStyle w:val="Nagwek2"/>
        <w:rPr>
          <w:color w:val="auto"/>
        </w:rPr>
      </w:pPr>
      <w:bookmarkStart w:id="3" w:name="_Toc468569373"/>
      <w:r w:rsidRPr="00C02733">
        <w:rPr>
          <w:color w:val="auto"/>
        </w:rPr>
        <w:t>1.3. Zakres robót objętych Szczegółową Specyfikacją Techniczną.</w:t>
      </w:r>
      <w:bookmarkEnd w:id="3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Roboty, których dotyczy specyfikacja, obejmują wszystkie czynności umożliwiające i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mające na celu budowę instalacji pompy ciepła w budynku </w:t>
      </w:r>
      <w:r w:rsidR="00860C3D">
        <w:rPr>
          <w:rFonts w:ascii="Times New Roman" w:hAnsi="Times New Roman" w:cs="Times New Roman"/>
          <w:sz w:val="24"/>
          <w:szCs w:val="24"/>
        </w:rPr>
        <w:t xml:space="preserve">Domu </w:t>
      </w:r>
      <w:r w:rsidR="00EF78BE">
        <w:rPr>
          <w:rFonts w:ascii="Times New Roman" w:hAnsi="Times New Roman" w:cs="Times New Roman"/>
          <w:sz w:val="24"/>
          <w:szCs w:val="24"/>
        </w:rPr>
        <w:t>Seniora w Halinowie</w:t>
      </w:r>
      <w:r w:rsidRPr="004B23E6">
        <w:rPr>
          <w:rFonts w:ascii="Times New Roman" w:hAnsi="Times New Roman" w:cs="Times New Roman"/>
          <w:sz w:val="24"/>
          <w:szCs w:val="24"/>
        </w:rPr>
        <w:t>.</w:t>
      </w:r>
    </w:p>
    <w:p w:rsidR="00C02733" w:rsidRPr="004B23E6" w:rsidRDefault="00C0273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C02733" w:rsidRDefault="004B23E6" w:rsidP="00C02733">
      <w:pPr>
        <w:pStyle w:val="Nagwek2"/>
        <w:rPr>
          <w:color w:val="auto"/>
        </w:rPr>
      </w:pPr>
      <w:bookmarkStart w:id="4" w:name="_Toc468569374"/>
      <w:r w:rsidRPr="00C02733">
        <w:rPr>
          <w:color w:val="auto"/>
        </w:rPr>
        <w:t>1.4. Określenia podstawowe.</w:t>
      </w:r>
      <w:bookmarkEnd w:id="4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Określenia podane w niniejszej Specyfikacji Technicznej są zgodne z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obowiązującymi normami oraz przepisami i oznaczają: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Roboty instalacyjne </w:t>
      </w:r>
      <w:r w:rsidRPr="004B23E6">
        <w:rPr>
          <w:rFonts w:ascii="Times New Roman" w:hAnsi="Times New Roman" w:cs="Times New Roman"/>
          <w:sz w:val="24"/>
          <w:szCs w:val="24"/>
        </w:rPr>
        <w:t>– wszelkie prace związane z budową instalacji pompy ciepła z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pionowym wymiennikiem gruntowym oraz przebudową instalacji </w:t>
      </w:r>
      <w:r w:rsidR="00C02733">
        <w:rPr>
          <w:rFonts w:ascii="Times New Roman" w:hAnsi="Times New Roman" w:cs="Times New Roman"/>
          <w:sz w:val="24"/>
          <w:szCs w:val="24"/>
        </w:rPr>
        <w:t xml:space="preserve">ciepłej wody użytkowej </w:t>
      </w:r>
      <w:r w:rsidRPr="004B23E6">
        <w:rPr>
          <w:rFonts w:ascii="Times New Roman" w:hAnsi="Times New Roman" w:cs="Times New Roman"/>
          <w:sz w:val="24"/>
          <w:szCs w:val="24"/>
        </w:rPr>
        <w:t>zgodnie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 ustaleniami dokumentacji projektowej.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4B23E6">
        <w:rPr>
          <w:rFonts w:ascii="Times New Roman" w:hAnsi="Times New Roman" w:cs="Times New Roman"/>
          <w:sz w:val="24"/>
          <w:szCs w:val="24"/>
        </w:rPr>
        <w:t>– osoba lub organizacja wykonująca roboty instalacyjne.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Teren budowy </w:t>
      </w:r>
      <w:r w:rsidRPr="004B23E6">
        <w:rPr>
          <w:rFonts w:ascii="Times New Roman" w:hAnsi="Times New Roman" w:cs="Times New Roman"/>
          <w:sz w:val="24"/>
          <w:szCs w:val="24"/>
        </w:rPr>
        <w:t>– przestrzeń, w której prowadzone są roboty instalacyjne wraz z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przestrzenią zajmowaną przez urządzenia zaplecza budowy.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Pr="004B23E6">
        <w:rPr>
          <w:rFonts w:ascii="Times New Roman" w:hAnsi="Times New Roman" w:cs="Times New Roman"/>
          <w:sz w:val="24"/>
          <w:szCs w:val="24"/>
        </w:rPr>
        <w:t>– wszelkie działania prowadzone w celu wykonania robót.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Pr="004B23E6">
        <w:rPr>
          <w:rFonts w:ascii="Times New Roman" w:hAnsi="Times New Roman" w:cs="Times New Roman"/>
          <w:sz w:val="24"/>
          <w:szCs w:val="24"/>
        </w:rPr>
        <w:t>– dokument zapewniający jakość; definiujący jak, kiedy, gdzie i kto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wykonuje i kontroluje poszczególne operacje robocze; procedura może być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zastąpiona normami,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aprobatami technicznymi i instrukcjami.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Projektant </w:t>
      </w:r>
      <w:r w:rsidRPr="004B23E6">
        <w:rPr>
          <w:rFonts w:ascii="Times New Roman" w:hAnsi="Times New Roman" w:cs="Times New Roman"/>
          <w:sz w:val="24"/>
          <w:szCs w:val="24"/>
        </w:rPr>
        <w:t>– uprawniona osoba prawna lub fizyczna będąca autorem dokumentacji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projektowej.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Ustalenia projektowe </w:t>
      </w:r>
      <w:r w:rsidRPr="004B23E6">
        <w:rPr>
          <w:rFonts w:ascii="Times New Roman" w:hAnsi="Times New Roman" w:cs="Times New Roman"/>
          <w:sz w:val="24"/>
          <w:szCs w:val="24"/>
        </w:rPr>
        <w:t>– dane opisujące przedmiot i wymagania dla określonego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zakresu robót i opisujące roboty niezbędne do jego wykonania.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 xml:space="preserve">Inspektor nadzoru </w:t>
      </w:r>
      <w:r w:rsidRPr="004B23E6">
        <w:rPr>
          <w:rFonts w:ascii="Times New Roman" w:hAnsi="Times New Roman" w:cs="Times New Roman"/>
          <w:sz w:val="24"/>
          <w:szCs w:val="24"/>
        </w:rPr>
        <w:t>– kompetentny, niezależny organ nadzorczy, którego zadaniem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jest weryfikacja prawidłowości wykonanych robót budowlanych i zgodności ich z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dokumentacją projektową i specyfikacją techniczną.</w:t>
      </w:r>
    </w:p>
    <w:p w:rsidR="00C02733" w:rsidRPr="004B23E6" w:rsidRDefault="00C0273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C02733" w:rsidRDefault="004B23E6" w:rsidP="00C02733">
      <w:pPr>
        <w:pStyle w:val="Nagwek2"/>
        <w:rPr>
          <w:color w:val="auto"/>
        </w:rPr>
      </w:pPr>
      <w:bookmarkStart w:id="5" w:name="_Toc468569375"/>
      <w:r w:rsidRPr="00C02733">
        <w:rPr>
          <w:color w:val="auto"/>
        </w:rPr>
        <w:t>1.5. Ogólne wymagania dotyczące robót.</w:t>
      </w:r>
      <w:bookmarkEnd w:id="5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Wykonawca jest odpowiedzialny</w:t>
      </w:r>
      <w:r w:rsidR="00C02733">
        <w:rPr>
          <w:rFonts w:ascii="Times New Roman" w:hAnsi="Times New Roman" w:cs="Times New Roman"/>
          <w:sz w:val="24"/>
          <w:szCs w:val="24"/>
        </w:rPr>
        <w:t>,</w:t>
      </w:r>
      <w:r w:rsidRPr="004B23E6">
        <w:rPr>
          <w:rFonts w:ascii="Times New Roman" w:hAnsi="Times New Roman" w:cs="Times New Roman"/>
          <w:sz w:val="24"/>
          <w:szCs w:val="24"/>
        </w:rPr>
        <w:t xml:space="preserve"> za jakość wykonania robót oraz za realizację robót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zgodnie z Dokumentacją Projektową, Specyfikacją Techniczną, poleceniami nadzoru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autorskiego i inwestorskiego oraz zgodnie z art. 5, 22, 23 i 28 ustawy Prawo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Budowlane, „Warunkami technicznymi wykonania i odbioru robót budowlano</w:t>
      </w:r>
      <w:r w:rsidR="00860C3D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montażowych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– Tom II Instalacje sanitarne i przemysłowe, Arkady, Warszawa 1988”.</w:t>
      </w:r>
    </w:p>
    <w:p w:rsidR="00C02733" w:rsidRDefault="00C0273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E6" w:rsidRPr="00C02733" w:rsidRDefault="004B23E6" w:rsidP="00C02733">
      <w:pPr>
        <w:pStyle w:val="Nagwek1"/>
        <w:rPr>
          <w:color w:val="auto"/>
        </w:rPr>
      </w:pPr>
      <w:bookmarkStart w:id="6" w:name="_Toc468569376"/>
      <w:r w:rsidRPr="00C02733">
        <w:rPr>
          <w:color w:val="auto"/>
        </w:rPr>
        <w:lastRenderedPageBreak/>
        <w:t>2. MATERIAŁY.</w:t>
      </w:r>
      <w:bookmarkEnd w:id="6"/>
    </w:p>
    <w:p w:rsidR="004B23E6" w:rsidRPr="00C02733" w:rsidRDefault="004B23E6" w:rsidP="00C02733">
      <w:pPr>
        <w:pStyle w:val="Nagwek2"/>
        <w:rPr>
          <w:color w:val="auto"/>
        </w:rPr>
      </w:pPr>
      <w:bookmarkStart w:id="7" w:name="_Toc468569377"/>
      <w:r w:rsidRPr="00C02733">
        <w:rPr>
          <w:color w:val="auto"/>
        </w:rPr>
        <w:t>2.1. Wymagania ogólne.</w:t>
      </w:r>
      <w:bookmarkEnd w:id="7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Do wykonania instalacji mogą być stosowane wyroby producentów krajowych i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zagranicznych.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Wszystkie materiały użyte do wykonania instalacji muszą posiadać aktualne polskie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aprobaty techniczne lub odpowiadać Polskim Normom. Wykonawca winien uzyskać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przed zastosowaniem wyrobu akceptację Inspektora Nadzoru. Odbiór techniczny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materiałów powinien być dokonywany według wymagań i w sposób określony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aktualnymi normami.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Wszystkie użyte wyroby i materiały muszą: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Posiadać certyfikat na znak bezpieczeństwa, wykazujący, że zapewniono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zgodność z kryteriami technicznymi określonymi na podstawie Polskich Norm,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aprobat technicznych oraz właściwych przepisów i dokumentów technicznych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 odniesieniu do wyrobów podlegających tej certyfikacji,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Posiadać certyfikat zgodności lub deklarację zgodności z Polską Normą lub z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aprobatą techniczną – w odniesieniu do wyrobów nie objętych certyfikacją</w:t>
      </w:r>
      <w:r w:rsidR="00C0273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określoną w lit. a), mających istotny wpływ na spełnienie co najmniej jednego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 wymagań podstawowych,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Być oznakowane znakiem CE, dla wyrobów</w:t>
      </w:r>
      <w:r w:rsidR="00167151">
        <w:rPr>
          <w:rFonts w:ascii="Times New Roman" w:hAnsi="Times New Roman" w:cs="Times New Roman"/>
          <w:sz w:val="24"/>
          <w:szCs w:val="24"/>
        </w:rPr>
        <w:t>,</w:t>
      </w:r>
      <w:r w:rsidRPr="004B23E6">
        <w:rPr>
          <w:rFonts w:ascii="Times New Roman" w:hAnsi="Times New Roman" w:cs="Times New Roman"/>
          <w:sz w:val="24"/>
          <w:szCs w:val="24"/>
        </w:rPr>
        <w:t xml:space="preserve"> dla których zgodnie z odrębnymi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przepisami dokonano oceny zgodności ze zharmonizowaną normą europejską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wprowadzoną do zbioru Polskich Norm, z europejską aprobatą techniczną lub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krajową specyfikacją techniczną państwa członkowskiego Unii Europejskiej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uznaną przez Komisję Europejską za zgodną z wymaganiami podstawowymi,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Być wpisane do określonego przez Komisję Europejską wykazu wyrobów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mających niewielkie znaczenie dla zdrowia i bezpieczeństwa, dla których</w:t>
      </w:r>
      <w:r w:rsidR="00167151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producent wydał deklaracje zgodności z uznanymi regułami sztuki budowlanej.</w:t>
      </w:r>
    </w:p>
    <w:p w:rsidR="00860C3D" w:rsidRDefault="00860C3D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Pompy ciepła muszą posiadać znak jakości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EHPA-Q</w:t>
      </w:r>
      <w:proofErr w:type="spellEnd"/>
    </w:p>
    <w:p w:rsidR="00167151" w:rsidRPr="004B23E6" w:rsidRDefault="00167151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167151" w:rsidRDefault="004B23E6" w:rsidP="00167151">
      <w:pPr>
        <w:pStyle w:val="Nagwek2"/>
        <w:rPr>
          <w:color w:val="auto"/>
        </w:rPr>
      </w:pPr>
      <w:bookmarkStart w:id="8" w:name="_Toc468569378"/>
      <w:r w:rsidRPr="00167151">
        <w:rPr>
          <w:color w:val="auto"/>
        </w:rPr>
        <w:t>2.2. Wymagania szczegółowe odnośnie materiałów.</w:t>
      </w:r>
      <w:bookmarkEnd w:id="8"/>
    </w:p>
    <w:p w:rsidR="004B23E6" w:rsidRPr="00167151" w:rsidRDefault="004B23E6" w:rsidP="00167151">
      <w:pPr>
        <w:pStyle w:val="Nagwek3"/>
        <w:rPr>
          <w:color w:val="auto"/>
        </w:rPr>
      </w:pPr>
      <w:bookmarkStart w:id="9" w:name="_Toc468569379"/>
      <w:r w:rsidRPr="00167151">
        <w:rPr>
          <w:color w:val="auto"/>
        </w:rPr>
        <w:t>2.2.1. Technologia pomp</w:t>
      </w:r>
      <w:r w:rsidR="00A64811">
        <w:rPr>
          <w:color w:val="auto"/>
        </w:rPr>
        <w:t>y</w:t>
      </w:r>
      <w:r w:rsidRPr="00167151">
        <w:rPr>
          <w:color w:val="auto"/>
        </w:rPr>
        <w:t xml:space="preserve"> ciepła.</w:t>
      </w:r>
      <w:bookmarkEnd w:id="9"/>
    </w:p>
    <w:p w:rsidR="00736DF5" w:rsidRPr="004B23E6" w:rsidRDefault="00736DF5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Pompa ciepła: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 xml:space="preserve">COP </w:t>
      </w:r>
      <w:r w:rsidR="00B12DDE">
        <w:rPr>
          <w:rFonts w:ascii="Times New Roman" w:hAnsi="Times New Roman" w:cs="Times New Roman"/>
          <w:sz w:val="24"/>
          <w:szCs w:val="24"/>
        </w:rPr>
        <w:t>(B0</w:t>
      </w:r>
      <w:r w:rsidR="00580366">
        <w:rPr>
          <w:rFonts w:ascii="Times New Roman" w:hAnsi="Times New Roman" w:cs="Times New Roman"/>
          <w:sz w:val="24"/>
          <w:szCs w:val="24"/>
        </w:rPr>
        <w:t>/</w:t>
      </w:r>
      <w:r w:rsidR="00B12DDE">
        <w:rPr>
          <w:rFonts w:ascii="Times New Roman" w:hAnsi="Times New Roman" w:cs="Times New Roman"/>
          <w:sz w:val="24"/>
          <w:szCs w:val="24"/>
        </w:rPr>
        <w:t>W35) wg PN-EN 14511 - min 4,</w:t>
      </w:r>
      <w:r w:rsidR="0026643A">
        <w:rPr>
          <w:rFonts w:ascii="Times New Roman" w:hAnsi="Times New Roman" w:cs="Times New Roman"/>
          <w:sz w:val="24"/>
          <w:szCs w:val="24"/>
        </w:rPr>
        <w:t>67</w:t>
      </w:r>
      <w:r w:rsidRPr="004B23E6">
        <w:rPr>
          <w:rFonts w:ascii="Times New Roman" w:hAnsi="Times New Roman" w:cs="Times New Roman"/>
          <w:sz w:val="24"/>
          <w:szCs w:val="24"/>
        </w:rPr>
        <w:t xml:space="preserve"> (solanka 0/ woda 35)</w:t>
      </w:r>
    </w:p>
    <w:p w:rsidR="004B23E6" w:rsidRDefault="00C966E1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Prąd rozruchowy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43A">
        <w:rPr>
          <w:rFonts w:ascii="Times New Roman" w:hAnsi="Times New Roman" w:cs="Times New Roman"/>
          <w:sz w:val="24"/>
          <w:szCs w:val="24"/>
        </w:rPr>
        <w:t>6</w:t>
      </w:r>
      <w:r w:rsidR="00736D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E6E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(dla </w:t>
      </w:r>
      <w:r w:rsidR="002E6E99">
        <w:rPr>
          <w:rFonts w:ascii="Times New Roman" w:hAnsi="Times New Roman" w:cs="Times New Roman"/>
          <w:sz w:val="24"/>
          <w:szCs w:val="24"/>
        </w:rPr>
        <w:t>jednej pompy)</w:t>
      </w:r>
    </w:p>
    <w:p w:rsidR="00580366" w:rsidRPr="004B23E6" w:rsidRDefault="0058036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prąd roboczy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43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A – (dla jednej pompy)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M</w:t>
      </w:r>
      <w:r w:rsidR="002E6E99">
        <w:rPr>
          <w:rFonts w:ascii="Times New Roman" w:hAnsi="Times New Roman" w:cs="Times New Roman"/>
          <w:sz w:val="24"/>
          <w:szCs w:val="24"/>
        </w:rPr>
        <w:t xml:space="preserve">oc akustyczna - max </w:t>
      </w:r>
      <w:r w:rsidR="0026643A">
        <w:rPr>
          <w:rFonts w:ascii="Times New Roman" w:hAnsi="Times New Roman" w:cs="Times New Roman"/>
          <w:sz w:val="24"/>
          <w:szCs w:val="24"/>
        </w:rPr>
        <w:t>57,9</w:t>
      </w:r>
      <w:r w:rsidRPr="004B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 xml:space="preserve"> (A)</w:t>
      </w:r>
      <w:r w:rsidR="002E6E99">
        <w:rPr>
          <w:rFonts w:ascii="Times New Roman" w:hAnsi="Times New Roman" w:cs="Times New Roman"/>
          <w:sz w:val="24"/>
          <w:szCs w:val="24"/>
        </w:rPr>
        <w:t>- (dla jednej pompy)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Zawór rozprężny - elektroniczny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Parownik i skraplacz - jako wymienniki płytowe ze stali szlachetnej 1.4401</w:t>
      </w:r>
    </w:p>
    <w:p w:rsidR="00BE243C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Czynnik chłodniczy R 410A.</w:t>
      </w:r>
    </w:p>
    <w:p w:rsidR="00BE243C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Konstrukcja ramowa spawana przejmująca drgania</w:t>
      </w:r>
      <w:r w:rsidR="00BE243C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układu. </w:t>
      </w:r>
    </w:p>
    <w:p w:rsidR="00580366" w:rsidRDefault="00580366" w:rsidP="00580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366" w:rsidRPr="00580366" w:rsidRDefault="00580366" w:rsidP="00580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366">
        <w:rPr>
          <w:rFonts w:ascii="Times New Roman" w:hAnsi="Times New Roman" w:cs="Times New Roman"/>
          <w:sz w:val="24"/>
          <w:szCs w:val="24"/>
        </w:rPr>
        <w:t xml:space="preserve">Sygnały sterownicze z regulatorów przekazywane są do elektrycznej rozdzielni sterowniczej, która zasila elementy instalacji technologii pomp </w:t>
      </w:r>
      <w:r w:rsidR="00736DF5">
        <w:rPr>
          <w:rFonts w:ascii="Times New Roman" w:hAnsi="Times New Roman" w:cs="Times New Roman"/>
          <w:sz w:val="24"/>
          <w:szCs w:val="24"/>
        </w:rPr>
        <w:t>c</w:t>
      </w:r>
      <w:r w:rsidRPr="00580366">
        <w:rPr>
          <w:rFonts w:ascii="Times New Roman" w:hAnsi="Times New Roman" w:cs="Times New Roman"/>
          <w:sz w:val="24"/>
          <w:szCs w:val="24"/>
        </w:rPr>
        <w:t>iepła. Zapewnia to automatyczną pracę systemu.</w:t>
      </w:r>
    </w:p>
    <w:p w:rsidR="00580366" w:rsidRPr="00580366" w:rsidRDefault="00580366" w:rsidP="00580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366">
        <w:rPr>
          <w:rFonts w:ascii="Times New Roman" w:hAnsi="Times New Roman" w:cs="Times New Roman"/>
          <w:sz w:val="24"/>
          <w:szCs w:val="24"/>
        </w:rPr>
        <w:t>Podstawowa automatyka prowadzi regulac</w:t>
      </w:r>
      <w:r w:rsidR="001264A7">
        <w:rPr>
          <w:rFonts w:ascii="Times New Roman" w:hAnsi="Times New Roman" w:cs="Times New Roman"/>
          <w:sz w:val="24"/>
          <w:szCs w:val="24"/>
        </w:rPr>
        <w:t>ję "pogodową" w torze CO – tzn.</w:t>
      </w:r>
      <w:r w:rsidRPr="00580366">
        <w:rPr>
          <w:rFonts w:ascii="Times New Roman" w:hAnsi="Times New Roman" w:cs="Times New Roman"/>
          <w:sz w:val="24"/>
          <w:szCs w:val="24"/>
        </w:rPr>
        <w:t xml:space="preserve"> dostosowuje temperaturę czynnika grzewczego do temperatury powietrza zewnętrznego. Cyfrowy panel komunikacyjny regulatora umożliwia m.in. konfigurację systemu, programowanie czasów pracy i temperatur, podgląd mierzonych temperatur, diagnostykę systemu itd. Menager </w:t>
      </w:r>
      <w:r w:rsidRPr="00580366">
        <w:rPr>
          <w:rFonts w:ascii="Times New Roman" w:hAnsi="Times New Roman" w:cs="Times New Roman"/>
          <w:sz w:val="24"/>
          <w:szCs w:val="24"/>
        </w:rPr>
        <w:lastRenderedPageBreak/>
        <w:t>umożliwia kontrolę pracy systemu przez użytkownika z poza pomieszczenia maszynowni, natomiast system zdalnego nadzoru i kontroli zapewnia sterowanie i diagnostykę systemu zdalnie poprzez łącze telefonii komórkowej.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F3E">
        <w:rPr>
          <w:rFonts w:ascii="Times New Roman" w:hAnsi="Times New Roman" w:cs="Times New Roman"/>
          <w:b/>
          <w:sz w:val="24"/>
          <w:szCs w:val="24"/>
        </w:rPr>
        <w:t>Agregat wody lodowej o parametrach.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-temp. wody/ na stronie użytkownika – 12/7 ºC,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-glikol etylenowy 35%,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-temp. powietrza 35 ºC,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-odległość w polu swobodnym 10,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-współczynnik kierunku 2,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-wydajność chłodnicza 19,3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-przepływ wody po stronie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użytk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. 3737 l/h,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-spadek ciśnienia wody po stronie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użytk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. 79kPa,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-całkowity pobór  mocy 7,1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-pobór prądu 13,1 A,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-pobór mocy sprężarki 6,6kW,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-pobór prądu przez sprężarkę 10,5 A,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-prąd absorbowany 24 A,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-prąd rozruchu 105 A, 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-poziom mocy akustycznej 71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(A),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 poziom ciśnienia akustycznego 43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(A),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 przepływ powietrza 9990m3/h, 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 pobór mocy wentylatora 0,5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 pojemność zbiornika 50l,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 zasilanie 400/3/50,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 czynnik roboczy R410A,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>- wymiary 1565x600x1300mm,</w:t>
      </w:r>
    </w:p>
    <w:p w:rsidR="00322F3E" w:rsidRPr="00322F3E" w:rsidRDefault="00322F3E" w:rsidP="0032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3E">
        <w:rPr>
          <w:rFonts w:ascii="Times New Roman" w:hAnsi="Times New Roman" w:cs="Times New Roman"/>
          <w:sz w:val="24"/>
          <w:szCs w:val="24"/>
        </w:rPr>
        <w:t xml:space="preserve">- waga 260 </w:t>
      </w:r>
      <w:proofErr w:type="spellStart"/>
      <w:r w:rsidRPr="00322F3E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322F3E">
        <w:rPr>
          <w:rFonts w:ascii="Times New Roman" w:hAnsi="Times New Roman" w:cs="Times New Roman"/>
          <w:sz w:val="24"/>
          <w:szCs w:val="24"/>
        </w:rPr>
        <w:t>.</w:t>
      </w:r>
    </w:p>
    <w:p w:rsidR="00BE243C" w:rsidRPr="004B23E6" w:rsidRDefault="00BE243C" w:rsidP="0032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3E" w:rsidRDefault="00322F3E" w:rsidP="00BE243C">
      <w:pPr>
        <w:pStyle w:val="Nagwek3"/>
        <w:rPr>
          <w:color w:val="auto"/>
        </w:rPr>
      </w:pPr>
      <w:bookmarkStart w:id="10" w:name="_Toc468569380"/>
    </w:p>
    <w:p w:rsidR="00322F3E" w:rsidRDefault="00322F3E" w:rsidP="00BE243C">
      <w:pPr>
        <w:pStyle w:val="Nagwek3"/>
        <w:rPr>
          <w:color w:val="auto"/>
        </w:rPr>
      </w:pPr>
    </w:p>
    <w:p w:rsidR="004B23E6" w:rsidRPr="00BE243C" w:rsidRDefault="004B23E6" w:rsidP="00BE243C">
      <w:pPr>
        <w:pStyle w:val="Nagwek3"/>
        <w:rPr>
          <w:color w:val="auto"/>
        </w:rPr>
      </w:pPr>
      <w:r w:rsidRPr="00BE243C">
        <w:rPr>
          <w:color w:val="auto"/>
        </w:rPr>
        <w:t>2.2.2. Rurociągi.</w:t>
      </w:r>
      <w:bookmarkEnd w:id="10"/>
    </w:p>
    <w:p w:rsidR="00BE243C" w:rsidRPr="004B23E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BE243C" w:rsidRDefault="004B23E6" w:rsidP="00BE243C">
      <w:pPr>
        <w:pStyle w:val="Nagwek4"/>
        <w:rPr>
          <w:color w:val="auto"/>
        </w:rPr>
      </w:pPr>
      <w:r w:rsidRPr="00BE243C">
        <w:rPr>
          <w:color w:val="auto"/>
        </w:rPr>
        <w:t>2.2.2.</w:t>
      </w:r>
      <w:r w:rsidR="0026643A">
        <w:rPr>
          <w:color w:val="auto"/>
        </w:rPr>
        <w:t>1</w:t>
      </w:r>
      <w:r w:rsidRPr="00BE243C">
        <w:rPr>
          <w:color w:val="auto"/>
        </w:rPr>
        <w:t xml:space="preserve">. Przewody instalacji </w:t>
      </w:r>
      <w:proofErr w:type="spellStart"/>
      <w:r w:rsidRPr="00BE243C">
        <w:rPr>
          <w:color w:val="auto"/>
        </w:rPr>
        <w:t>c.o</w:t>
      </w:r>
      <w:proofErr w:type="spellEnd"/>
      <w:r w:rsidRPr="00BE243C">
        <w:rPr>
          <w:color w:val="auto"/>
        </w:rPr>
        <w:t>.</w:t>
      </w:r>
    </w:p>
    <w:p w:rsidR="004B23E6" w:rsidRPr="004B23E6" w:rsidRDefault="004B23E6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 xml:space="preserve">Główne przewody rozdzielcze oraz piony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 xml:space="preserve">. wykonać z rur stalowych łączonych przez </w:t>
      </w:r>
      <w:r w:rsidR="004C077A">
        <w:rPr>
          <w:rFonts w:ascii="Times New Roman" w:hAnsi="Times New Roman" w:cs="Times New Roman"/>
          <w:sz w:val="24"/>
          <w:szCs w:val="24"/>
        </w:rPr>
        <w:t>spawanie.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Przejścia przewodów przez przegrody należy wykonać w tulejach ochronnych.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Rury stalowe należy podwieszać przy pomocy systemowych zawiesi pojedynczych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lub podwójnych, mocowane do podpór.</w:t>
      </w:r>
    </w:p>
    <w:p w:rsidR="006B1AF4" w:rsidRPr="004B23E6" w:rsidRDefault="006B1AF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F4" w:rsidRPr="006B1AF4" w:rsidRDefault="004B23E6" w:rsidP="006B1AF4">
      <w:pPr>
        <w:pStyle w:val="Nagwek3"/>
        <w:rPr>
          <w:color w:val="auto"/>
        </w:rPr>
      </w:pPr>
      <w:bookmarkStart w:id="11" w:name="_Toc468569381"/>
      <w:r w:rsidRPr="006B1AF4">
        <w:rPr>
          <w:color w:val="auto"/>
        </w:rPr>
        <w:t>2.2.3. Armatura zabezpieczająca.</w:t>
      </w:r>
      <w:bookmarkEnd w:id="11"/>
    </w:p>
    <w:p w:rsidR="004B23E6" w:rsidRPr="006B1AF4" w:rsidRDefault="004B23E6" w:rsidP="006B1AF4">
      <w:pPr>
        <w:pStyle w:val="Nagwek4"/>
        <w:rPr>
          <w:color w:val="auto"/>
        </w:rPr>
      </w:pPr>
      <w:r w:rsidRPr="006B1AF4">
        <w:rPr>
          <w:color w:val="auto"/>
        </w:rPr>
        <w:t>2.2.3.1. Zaw</w:t>
      </w:r>
      <w:r w:rsidR="004C077A">
        <w:rPr>
          <w:color w:val="auto"/>
        </w:rPr>
        <w:t>o</w:t>
      </w:r>
      <w:r w:rsidRPr="006B1AF4">
        <w:rPr>
          <w:color w:val="auto"/>
        </w:rPr>
        <w:t>r</w:t>
      </w:r>
      <w:r w:rsidR="004C077A">
        <w:rPr>
          <w:color w:val="auto"/>
        </w:rPr>
        <w:t>y</w:t>
      </w:r>
      <w:r w:rsidRPr="006B1AF4">
        <w:rPr>
          <w:color w:val="auto"/>
        </w:rPr>
        <w:t xml:space="preserve"> bezpieczeństwa.</w:t>
      </w:r>
    </w:p>
    <w:p w:rsidR="004B23E6" w:rsidRDefault="004C077A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la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c.o</w:t>
      </w:r>
      <w:proofErr w:type="spellEnd"/>
      <w:r>
        <w:rPr>
          <w:rFonts w:ascii="Times New Roman" w:hAnsi="Times New Roman" w:cs="Times New Roman"/>
          <w:sz w:val="24"/>
          <w:szCs w:val="24"/>
        </w:rPr>
        <w:t>. d</w:t>
      </w:r>
      <w:r w:rsidR="004B23E6" w:rsidRPr="004B23E6">
        <w:rPr>
          <w:rFonts w:ascii="Times New Roman" w:hAnsi="Times New Roman" w:cs="Times New Roman"/>
          <w:sz w:val="24"/>
          <w:szCs w:val="24"/>
        </w:rPr>
        <w:t xml:space="preserve">obrano zawór bezpieczeństwa </w:t>
      </w:r>
      <w:r w:rsidR="00F104A8">
        <w:rPr>
          <w:rFonts w:ascii="Times New Roman" w:hAnsi="Times New Roman" w:cs="Times New Roman"/>
          <w:sz w:val="24"/>
          <w:szCs w:val="24"/>
        </w:rPr>
        <w:t>membranowy</w:t>
      </w:r>
      <w:r w:rsidR="00736DF5">
        <w:rPr>
          <w:rFonts w:ascii="Times New Roman" w:hAnsi="Times New Roman" w:cs="Times New Roman"/>
          <w:sz w:val="24"/>
          <w:szCs w:val="24"/>
        </w:rPr>
        <w:t xml:space="preserve">, </w:t>
      </w:r>
      <w:r w:rsidR="004B23E6" w:rsidRPr="004B23E6">
        <w:rPr>
          <w:rFonts w:ascii="Times New Roman" w:hAnsi="Times New Roman" w:cs="Times New Roman"/>
          <w:sz w:val="24"/>
          <w:szCs w:val="24"/>
        </w:rPr>
        <w:t>ciśnienie początku otwarcia 3.0 bar.</w:t>
      </w:r>
    </w:p>
    <w:p w:rsidR="004C077A" w:rsidRDefault="004C077A" w:rsidP="004C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instalacji wody użytkowej</w:t>
      </w:r>
      <w:r w:rsidRPr="004C0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23E6">
        <w:rPr>
          <w:rFonts w:ascii="Times New Roman" w:hAnsi="Times New Roman" w:cs="Times New Roman"/>
          <w:sz w:val="24"/>
          <w:szCs w:val="24"/>
        </w:rPr>
        <w:t xml:space="preserve">obrano zawór bezpieczeństwa </w:t>
      </w:r>
      <w:r>
        <w:rPr>
          <w:rFonts w:ascii="Times New Roman" w:hAnsi="Times New Roman" w:cs="Times New Roman"/>
          <w:sz w:val="24"/>
          <w:szCs w:val="24"/>
        </w:rPr>
        <w:t xml:space="preserve">membranowy, </w:t>
      </w:r>
      <w:r w:rsidRPr="004B23E6">
        <w:rPr>
          <w:rFonts w:ascii="Times New Roman" w:hAnsi="Times New Roman" w:cs="Times New Roman"/>
          <w:sz w:val="24"/>
          <w:szCs w:val="24"/>
        </w:rPr>
        <w:t xml:space="preserve">ciśnienie początku otwarcia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3E6">
        <w:rPr>
          <w:rFonts w:ascii="Times New Roman" w:hAnsi="Times New Roman" w:cs="Times New Roman"/>
          <w:sz w:val="24"/>
          <w:szCs w:val="24"/>
        </w:rPr>
        <w:t>.0 bar.</w:t>
      </w:r>
    </w:p>
    <w:p w:rsidR="004C077A" w:rsidRDefault="004C077A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F4" w:rsidRPr="004B23E6" w:rsidRDefault="006B1AF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7A" w:rsidRPr="004C077A" w:rsidRDefault="004C077A" w:rsidP="004C077A">
      <w:pPr>
        <w:pStyle w:val="Nagwek4"/>
        <w:rPr>
          <w:color w:val="auto"/>
        </w:rPr>
      </w:pPr>
      <w:r>
        <w:rPr>
          <w:color w:val="auto"/>
        </w:rPr>
        <w:t>2.2.3.2. Naczy</w:t>
      </w:r>
      <w:r w:rsidR="0026643A">
        <w:rPr>
          <w:color w:val="auto"/>
        </w:rPr>
        <w:t xml:space="preserve">nie </w:t>
      </w:r>
      <w:proofErr w:type="spellStart"/>
      <w:r w:rsidR="0026643A">
        <w:rPr>
          <w:color w:val="auto"/>
        </w:rPr>
        <w:t>wzbiorcze</w:t>
      </w:r>
      <w:proofErr w:type="spellEnd"/>
      <w:r w:rsidR="0026643A">
        <w:rPr>
          <w:color w:val="auto"/>
        </w:rPr>
        <w:t xml:space="preserve">, instalacja </w:t>
      </w:r>
      <w:proofErr w:type="spellStart"/>
      <w:r w:rsidR="0026643A">
        <w:rPr>
          <w:color w:val="auto"/>
        </w:rPr>
        <w:t>c.o</w:t>
      </w:r>
      <w:proofErr w:type="spellEnd"/>
      <w:r w:rsidR="0026643A">
        <w:rPr>
          <w:color w:val="auto"/>
        </w:rPr>
        <w:t>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D</w:t>
      </w:r>
      <w:r w:rsidR="004C077A">
        <w:rPr>
          <w:rFonts w:ascii="Times New Roman" w:hAnsi="Times New Roman" w:cs="Times New Roman"/>
          <w:sz w:val="24"/>
          <w:szCs w:val="24"/>
        </w:rPr>
        <w:t xml:space="preserve">la instalacji </w:t>
      </w:r>
      <w:proofErr w:type="spellStart"/>
      <w:r w:rsidR="004C077A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4C077A">
        <w:rPr>
          <w:rFonts w:ascii="Times New Roman" w:hAnsi="Times New Roman" w:cs="Times New Roman"/>
          <w:sz w:val="24"/>
          <w:szCs w:val="24"/>
        </w:rPr>
        <w:t>. d</w:t>
      </w:r>
      <w:r w:rsidRPr="004B23E6">
        <w:rPr>
          <w:rFonts w:ascii="Times New Roman" w:hAnsi="Times New Roman" w:cs="Times New Roman"/>
          <w:sz w:val="24"/>
          <w:szCs w:val="24"/>
        </w:rPr>
        <w:t xml:space="preserve">obrano naczynie </w:t>
      </w:r>
      <w:r w:rsidR="00736DF5">
        <w:rPr>
          <w:rFonts w:ascii="Times New Roman" w:hAnsi="Times New Roman" w:cs="Times New Roman"/>
          <w:sz w:val="24"/>
          <w:szCs w:val="24"/>
        </w:rPr>
        <w:t xml:space="preserve">przeponowe </w:t>
      </w:r>
      <w:r w:rsidR="004C077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C077A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="004C077A">
        <w:rPr>
          <w:rFonts w:ascii="Times New Roman" w:hAnsi="Times New Roman" w:cs="Times New Roman"/>
          <w:sz w:val="24"/>
          <w:szCs w:val="24"/>
        </w:rPr>
        <w:t xml:space="preserve">. </w:t>
      </w:r>
      <w:r w:rsidR="000C479C">
        <w:rPr>
          <w:rFonts w:ascii="Times New Roman" w:hAnsi="Times New Roman" w:cs="Times New Roman"/>
          <w:sz w:val="24"/>
          <w:szCs w:val="24"/>
        </w:rPr>
        <w:t>18</w:t>
      </w:r>
      <w:r w:rsidR="004C077A">
        <w:rPr>
          <w:rFonts w:ascii="Times New Roman" w:hAnsi="Times New Roman" w:cs="Times New Roman"/>
          <w:sz w:val="24"/>
          <w:szCs w:val="24"/>
        </w:rPr>
        <w:t>l</w:t>
      </w:r>
      <w:r w:rsidR="000C479C">
        <w:rPr>
          <w:rFonts w:ascii="Times New Roman" w:hAnsi="Times New Roman" w:cs="Times New Roman"/>
          <w:sz w:val="24"/>
          <w:szCs w:val="24"/>
        </w:rPr>
        <w:t>, ciśnienie wstępne 3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bar.</w:t>
      </w:r>
    </w:p>
    <w:p w:rsidR="006B1AF4" w:rsidRPr="004B23E6" w:rsidRDefault="006B1AF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F4" w:rsidRPr="004B23E6" w:rsidRDefault="006B1AF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6B1AF4" w:rsidRDefault="004B23E6" w:rsidP="006B1AF4">
      <w:pPr>
        <w:pStyle w:val="Nagwek3"/>
        <w:rPr>
          <w:color w:val="auto"/>
        </w:rPr>
      </w:pPr>
      <w:bookmarkStart w:id="12" w:name="_Toc468569382"/>
      <w:r w:rsidRPr="006B1AF4">
        <w:rPr>
          <w:color w:val="auto"/>
        </w:rPr>
        <w:t>2.2.4. Izolacja termiczna.</w:t>
      </w:r>
      <w:bookmarkEnd w:id="12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Przewody izolować termicznie gotowymi otulinami z pianki PE</w:t>
      </w:r>
      <w:r w:rsidR="00F104A8">
        <w:rPr>
          <w:rFonts w:ascii="Times New Roman" w:hAnsi="Times New Roman" w:cs="Times New Roman"/>
          <w:sz w:val="24"/>
          <w:szCs w:val="24"/>
        </w:rPr>
        <w:t>.</w:t>
      </w:r>
      <w:r w:rsidRPr="004B23E6">
        <w:rPr>
          <w:rFonts w:ascii="Times New Roman" w:hAnsi="Times New Roman" w:cs="Times New Roman"/>
          <w:sz w:val="24"/>
          <w:szCs w:val="24"/>
        </w:rPr>
        <w:t xml:space="preserve"> Mocowanie izolacji według technologii producenta.</w:t>
      </w:r>
    </w:p>
    <w:p w:rsidR="006B1AF4" w:rsidRDefault="006B1AF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E6" w:rsidRPr="006B1AF4" w:rsidRDefault="004B23E6" w:rsidP="006B1AF4">
      <w:pPr>
        <w:pStyle w:val="Nagwek3"/>
        <w:rPr>
          <w:color w:val="auto"/>
        </w:rPr>
      </w:pPr>
      <w:bookmarkStart w:id="13" w:name="_Toc468569383"/>
      <w:r w:rsidRPr="006B1AF4">
        <w:rPr>
          <w:color w:val="auto"/>
        </w:rPr>
        <w:t>2.2.5. Ochrona antykorozyjna.</w:t>
      </w:r>
      <w:bookmarkEnd w:id="13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Przewody stalowe oraz konstrukcje wsporcze zabezpieczyć przez nałożenie powłok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malarskich. Przed przystąpieniem do malowania elementy należy przygotować przez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oczyszczenie do II st. czystości i odtłuszczenie powierzchni. Do malowania rur bez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izolacji (odwodnienia, elementy mocujące) zastosować farbę do gruntowania 1-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krotnie oraz emalię ftalową 2-krotnie. Dla rur izolowanych zastosować farbę do</w:t>
      </w:r>
      <w:r w:rsidR="006B1AF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gruntowania 1-krotnie oraz emalię silikonową termoodporną 2-krotnie.</w:t>
      </w:r>
    </w:p>
    <w:p w:rsidR="002E48AF" w:rsidRDefault="002E48AF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2E48AF" w:rsidRDefault="004B23E6" w:rsidP="002E48AF">
      <w:pPr>
        <w:pStyle w:val="Nagwek3"/>
        <w:rPr>
          <w:color w:val="auto"/>
        </w:rPr>
      </w:pPr>
      <w:bookmarkStart w:id="14" w:name="_Toc468569384"/>
      <w:r w:rsidRPr="002E48AF">
        <w:rPr>
          <w:color w:val="auto"/>
        </w:rPr>
        <w:t>2.2.</w:t>
      </w:r>
      <w:r w:rsidR="000C479C">
        <w:rPr>
          <w:color w:val="auto"/>
        </w:rPr>
        <w:t>6</w:t>
      </w:r>
      <w:r w:rsidRPr="002E48AF">
        <w:rPr>
          <w:color w:val="auto"/>
        </w:rPr>
        <w:t>. Próby i odbiory.</w:t>
      </w:r>
      <w:bookmarkEnd w:id="14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Instalację grzewczą należy dwukrotnie przepłukać oraz wykonać próbę na zimno</w:t>
      </w:r>
      <w:r w:rsidR="002E48AF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przy ciśnieniu 6 bar (0,6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) w czasie 30 minut. Po uzyskaniu pozytywnego wyniku</w:t>
      </w:r>
      <w:r w:rsidR="002E48AF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próby na zimno wykonać próbę na gorąco przy parametrach roboczych instalacji.</w:t>
      </w:r>
      <w:r w:rsidR="002E48AF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Sprawdzenie zaworów bezpieczeństwa przeprowadzić poprzez zwiększenie ciśnienia</w:t>
      </w:r>
      <w:r w:rsidR="002E48AF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wody w instalacji o 10% w stosunku do ciśnienia początkowego otwarcia zaworów.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Próbę ciśnieniow</w:t>
      </w:r>
      <w:r w:rsidR="000C479C">
        <w:rPr>
          <w:rFonts w:ascii="Times New Roman" w:hAnsi="Times New Roman" w:cs="Times New Roman"/>
          <w:sz w:val="24"/>
          <w:szCs w:val="24"/>
        </w:rPr>
        <w:t>ą przeprowadzać przy odłączonej pompie</w:t>
      </w:r>
      <w:r w:rsidRPr="004B23E6">
        <w:rPr>
          <w:rFonts w:ascii="Times New Roman" w:hAnsi="Times New Roman" w:cs="Times New Roman"/>
          <w:sz w:val="24"/>
          <w:szCs w:val="24"/>
        </w:rPr>
        <w:t xml:space="preserve"> ciepła, naczyniu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9C">
        <w:rPr>
          <w:rFonts w:ascii="Times New Roman" w:hAnsi="Times New Roman" w:cs="Times New Roman"/>
          <w:sz w:val="24"/>
          <w:szCs w:val="24"/>
        </w:rPr>
        <w:t>wzbiorczym</w:t>
      </w:r>
      <w:proofErr w:type="spellEnd"/>
      <w:r w:rsidR="000C479C">
        <w:rPr>
          <w:rFonts w:ascii="Times New Roman" w:hAnsi="Times New Roman" w:cs="Times New Roman"/>
          <w:sz w:val="24"/>
          <w:szCs w:val="24"/>
        </w:rPr>
        <w:t xml:space="preserve"> i zdemontowanym zaworze</w:t>
      </w:r>
      <w:r w:rsidRPr="004B23E6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p w:rsidR="000D25B4" w:rsidRPr="004B23E6" w:rsidRDefault="000D25B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0D25B4" w:rsidRDefault="004B23E6" w:rsidP="000D25B4">
      <w:pPr>
        <w:pStyle w:val="Nagwek3"/>
        <w:rPr>
          <w:color w:val="auto"/>
        </w:rPr>
      </w:pPr>
      <w:bookmarkStart w:id="15" w:name="_Toc468569385"/>
      <w:r w:rsidRPr="000D25B4">
        <w:rPr>
          <w:color w:val="auto"/>
        </w:rPr>
        <w:t>2.2.</w:t>
      </w:r>
      <w:r w:rsidR="00856901">
        <w:rPr>
          <w:color w:val="auto"/>
        </w:rPr>
        <w:t>8</w:t>
      </w:r>
      <w:r w:rsidRPr="000D25B4">
        <w:rPr>
          <w:color w:val="auto"/>
        </w:rPr>
        <w:t>. Wytyczne branżowe.</w:t>
      </w:r>
      <w:bookmarkEnd w:id="15"/>
    </w:p>
    <w:p w:rsidR="004B23E6" w:rsidRPr="000D25B4" w:rsidRDefault="004B23E6" w:rsidP="000D25B4">
      <w:pPr>
        <w:pStyle w:val="Nagwek4"/>
        <w:rPr>
          <w:color w:val="auto"/>
        </w:rPr>
      </w:pPr>
      <w:r w:rsidRPr="000D25B4">
        <w:rPr>
          <w:color w:val="auto"/>
        </w:rPr>
        <w:t>2.2.</w:t>
      </w:r>
      <w:r w:rsidR="00856901">
        <w:rPr>
          <w:color w:val="auto"/>
        </w:rPr>
        <w:t>8</w:t>
      </w:r>
      <w:r w:rsidRPr="000D25B4">
        <w:rPr>
          <w:color w:val="auto"/>
        </w:rPr>
        <w:t>.1. Wytyczne dla branży budowlanej.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posadzkę w maszynowni należy wykonać w sposób zapewniający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przeniesienie obciążeń mechanicznych od urządzeń</w:t>
      </w:r>
    </w:p>
    <w:p w:rsidR="004B23E6" w:rsidRPr="004B23E6" w:rsidRDefault="004B23E6" w:rsidP="000D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0D25B4" w:rsidRDefault="004B23E6" w:rsidP="000D25B4">
      <w:pPr>
        <w:pStyle w:val="Nagwek1"/>
        <w:rPr>
          <w:color w:val="auto"/>
        </w:rPr>
      </w:pPr>
      <w:bookmarkStart w:id="16" w:name="_Toc468569386"/>
      <w:r w:rsidRPr="000D25B4">
        <w:rPr>
          <w:color w:val="auto"/>
        </w:rPr>
        <w:t>3. SPRZĘT.</w:t>
      </w:r>
      <w:bookmarkEnd w:id="16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spowoduje niekorzystnego wpływu na jakość wykonywanych robót, zarówno w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miejscu tych robót, jak też przy wykonywaniu czynności pomocniczych oraz w czasie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transportu, załadunku i wyładunku materiałów.</w:t>
      </w:r>
    </w:p>
    <w:p w:rsidR="000D25B4" w:rsidRPr="004B23E6" w:rsidRDefault="000D25B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0D25B4" w:rsidRDefault="004B23E6" w:rsidP="000D25B4">
      <w:pPr>
        <w:pStyle w:val="Nagwek1"/>
        <w:rPr>
          <w:color w:val="auto"/>
        </w:rPr>
      </w:pPr>
      <w:bookmarkStart w:id="17" w:name="_Toc468569387"/>
      <w:r w:rsidRPr="000D25B4">
        <w:rPr>
          <w:color w:val="auto"/>
        </w:rPr>
        <w:t>4. TRANSPORT l SKŁADOWANIE.</w:t>
      </w:r>
      <w:bookmarkEnd w:id="17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które nie wpłyną niekorzystnie na jakość wykonywanych robót i właściwości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przewożonych materiałów. Śródki transportu wykorzystywane przez Wykonawcę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powinny być sprawne technicznie i spełniać wymagania BHP oraz przepisów o ruchu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drogowym. Wykonawca będzie usuwać na bieżąco na własny koszt, wszelkie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zanieczyszczenia spowodowane jego pojazdami na drogach publicznych oraz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dojazdach do terenu budowy i placu budowy.</w:t>
      </w:r>
    </w:p>
    <w:p w:rsidR="004B23E6" w:rsidRPr="000D25B4" w:rsidRDefault="004B23E6" w:rsidP="000D25B4">
      <w:pPr>
        <w:pStyle w:val="Nagwek2"/>
        <w:rPr>
          <w:color w:val="auto"/>
        </w:rPr>
      </w:pPr>
      <w:bookmarkStart w:id="18" w:name="_Toc468569388"/>
      <w:r w:rsidRPr="000D25B4">
        <w:rPr>
          <w:color w:val="auto"/>
        </w:rPr>
        <w:t>4.1. Rury i kształtki instalacji grzewczych.</w:t>
      </w:r>
      <w:bookmarkEnd w:id="18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Rury w wiązkach i kręgach muszą być transportowane na samochodach o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odpowiedniej długości.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Kształtki należy przewozić w odpowiednich pojemnikach.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Podczas transportu, przeładunku i magazynowania rur i kształtek do instalacji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grzewczych należy unikać ich zanieczyszczenia.</w:t>
      </w:r>
    </w:p>
    <w:p w:rsidR="000D25B4" w:rsidRPr="004B23E6" w:rsidRDefault="000D25B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E6" w:rsidRPr="000D25B4" w:rsidRDefault="004B23E6" w:rsidP="000D25B4">
      <w:pPr>
        <w:pStyle w:val="Nagwek2"/>
        <w:rPr>
          <w:color w:val="auto"/>
        </w:rPr>
      </w:pPr>
      <w:bookmarkStart w:id="19" w:name="_Toc468569389"/>
      <w:r w:rsidRPr="000D25B4">
        <w:rPr>
          <w:color w:val="auto"/>
        </w:rPr>
        <w:t>4.2. Armatura oraz inne urządzenia.</w:t>
      </w:r>
      <w:bookmarkEnd w:id="19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Dostarczoną na budowę armaturę należy uprzednio sprawdzić na szczelność.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Armaturę oraz inne urządzenia należy składować w magazynach zamkniętych.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Armatura powinna być dostarczone w oryginalnych opakowaniach producenta.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Transport urządzeń wielkogabarytowych tj. pomp ciepła, zasobników</w:t>
      </w:r>
      <w:r w:rsidR="000D25B4">
        <w:rPr>
          <w:rFonts w:ascii="Times New Roman" w:hAnsi="Times New Roman" w:cs="Times New Roman"/>
          <w:sz w:val="24"/>
          <w:szCs w:val="24"/>
        </w:rPr>
        <w:t xml:space="preserve"> buforowych </w:t>
      </w:r>
      <w:proofErr w:type="spellStart"/>
      <w:r w:rsidR="000D25B4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0D25B4">
        <w:rPr>
          <w:rFonts w:ascii="Times New Roman" w:hAnsi="Times New Roman" w:cs="Times New Roman"/>
          <w:sz w:val="24"/>
          <w:szCs w:val="24"/>
        </w:rPr>
        <w:t>. i</w:t>
      </w:r>
      <w:r w:rsidRPr="004B23E6">
        <w:rPr>
          <w:rFonts w:ascii="Times New Roman" w:hAnsi="Times New Roman" w:cs="Times New Roman"/>
          <w:sz w:val="24"/>
          <w:szCs w:val="24"/>
        </w:rPr>
        <w:t xml:space="preserve"> wody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użytkowej, naczyń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wzbiorczych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 xml:space="preserve"> winien odbywać się z wykorzystaniem odpowiednich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środków technicznych.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Transport pompy ciepła, zbiorników, pomp obiegowych i pozostałej armatury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powinien odbywać się krytymi środkami transportu.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Zaleca się transportowanie tych materiałów na paletach dostosowanych do ich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wymiaru. Palety powinny być zabezpieczone, aby w czasie ruchu środka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transportowego nie nastąpiło ich przemieszczenie i uszkodzenie materiałów 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urządzeń.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Należy przewidzieć odpowiedni sprzęt do podnoszenia transportowanych materiałów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i urządzeń oraz zabezpieczyć podłogi w pomieszczeniach przed ich uszkodzeniem.</w:t>
      </w:r>
    </w:p>
    <w:p w:rsidR="000D25B4" w:rsidRDefault="000D25B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E6" w:rsidRPr="000D25B4" w:rsidRDefault="004B23E6" w:rsidP="000D25B4">
      <w:pPr>
        <w:pStyle w:val="Nagwek2"/>
        <w:rPr>
          <w:color w:val="auto"/>
        </w:rPr>
      </w:pPr>
      <w:bookmarkStart w:id="20" w:name="_Toc468569390"/>
      <w:r w:rsidRPr="000D25B4">
        <w:rPr>
          <w:color w:val="auto"/>
        </w:rPr>
        <w:lastRenderedPageBreak/>
        <w:t>4.3. Izolacja termiczna.</w:t>
      </w:r>
      <w:bookmarkEnd w:id="20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Materiały przeznaczone do wykonania izolacji cieplnych powinny być przewożone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krytymi środkami transportu w sposób zabezpieczający je przed zawilgoceniem,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zanieczyszczeniem i zniszczeniem.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Wyroby i materiały stosowane do wykonywania izolacji cieplnych należy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przechowywać w pomieszczeniach krytych i suchych. Należy unikać dłuższego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działania promieni słonecznych na otuliny z PE, ponieważ materiał ten nie jest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odporny na promienie ultrafioletowe.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Materiały przeznaczone do wykonywania izolacji ciepłochronnej powinny mieć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płaszczyzny i krawędzie nieuszkodzone, a odchyłki ich wymiarów w stosunku do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nominalnych wymiarów produkcyjnych powinny zawierać się w granicach tolerancji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określonej w odpowiednich normach przedmiotowych.</w:t>
      </w:r>
    </w:p>
    <w:p w:rsidR="004B23E6" w:rsidRPr="003F708D" w:rsidRDefault="004B23E6" w:rsidP="000D25B4">
      <w:pPr>
        <w:pStyle w:val="Nagwek1"/>
        <w:rPr>
          <w:color w:val="auto"/>
        </w:rPr>
      </w:pPr>
      <w:bookmarkStart w:id="21" w:name="_Toc468569391"/>
      <w:r w:rsidRPr="003F708D">
        <w:rPr>
          <w:color w:val="auto"/>
        </w:rPr>
        <w:t>5. WYKONANIE ROBÓT.</w:t>
      </w:r>
      <w:bookmarkEnd w:id="21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Roboty należy prowadzić zgodnie z Projektem Budowlanym i zaleceniami zawartymi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 instrukcjach technicznych.</w:t>
      </w:r>
    </w:p>
    <w:p w:rsidR="000D25B4" w:rsidRPr="004B23E6" w:rsidRDefault="000D25B4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0D25B4" w:rsidRDefault="004B23E6" w:rsidP="000D25B4">
      <w:pPr>
        <w:pStyle w:val="Nagwek2"/>
        <w:rPr>
          <w:color w:val="auto"/>
        </w:rPr>
      </w:pPr>
      <w:bookmarkStart w:id="22" w:name="_Toc468569392"/>
      <w:r w:rsidRPr="000D25B4">
        <w:rPr>
          <w:color w:val="auto"/>
        </w:rPr>
        <w:t>5.1. Przygotowanie placu budowy.</w:t>
      </w:r>
      <w:bookmarkEnd w:id="22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Aby prawidłowo pod względem technologicznym przeprowadzić prace, należy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właściwie przygotować pomieszczenia, w których prowadzone będą czynności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montażowe: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oświetlić wnętrze pomieszczeń, w których wykonywane będą prace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instalacyjne,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doprowadzić do właściwiej wentylacji pomieszczeń, w których prowadzone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będą prace instalacyjne,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pracownicy wykonujący prace w pomieszczeniach trudno dostępnych powinni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być wyposażeni w środki ochrony osobistej, środki komunikacji, środki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awaryjnej ewakuacji, transportu poszkodowanych,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pracownicy wykonujący prace na wysokości powinni być wyposażeni w środki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ochrony osobistej </w:t>
      </w:r>
      <w:r w:rsidR="000D25B4">
        <w:rPr>
          <w:rFonts w:ascii="Times New Roman" w:hAnsi="Times New Roman" w:cs="Times New Roman"/>
          <w:sz w:val="24"/>
          <w:szCs w:val="24"/>
        </w:rPr>
        <w:t>oraz</w:t>
      </w:r>
      <w:r w:rsidRPr="004B23E6">
        <w:rPr>
          <w:rFonts w:ascii="Times New Roman" w:hAnsi="Times New Roman" w:cs="Times New Roman"/>
          <w:sz w:val="24"/>
          <w:szCs w:val="24"/>
        </w:rPr>
        <w:t xml:space="preserve"> mieć wymagane przepisami badania,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teren budowy zabezpieczyć i oznakować zgodnie z warunkami podanymi w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Rozporządzeniu Ministra Infrastruktury z dnia 6 lutego 2003r. (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. 47, Poz.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401) w sprawie bezpieczeństwa i higieny pracy podczas wykonywania robót</w:t>
      </w:r>
      <w:r w:rsidR="000D25B4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budowlanych.</w:t>
      </w:r>
    </w:p>
    <w:p w:rsidR="003125F0" w:rsidRPr="003125F0" w:rsidRDefault="003125F0" w:rsidP="003125F0"/>
    <w:p w:rsidR="004B23E6" w:rsidRPr="00D70FDE" w:rsidRDefault="004B23E6" w:rsidP="00D70FDE">
      <w:pPr>
        <w:pStyle w:val="Nagwek2"/>
        <w:rPr>
          <w:color w:val="auto"/>
        </w:rPr>
      </w:pPr>
      <w:bookmarkStart w:id="23" w:name="_Toc468569393"/>
      <w:r w:rsidRPr="00D70FDE">
        <w:rPr>
          <w:color w:val="auto"/>
        </w:rPr>
        <w:t>5.</w:t>
      </w:r>
      <w:r w:rsidR="000C479C">
        <w:rPr>
          <w:color w:val="auto"/>
        </w:rPr>
        <w:t>2</w:t>
      </w:r>
      <w:r w:rsidRPr="00D70FDE">
        <w:rPr>
          <w:color w:val="auto"/>
        </w:rPr>
        <w:t xml:space="preserve">. Montaż rurociągów instalacji </w:t>
      </w:r>
      <w:proofErr w:type="spellStart"/>
      <w:r w:rsidRPr="00D70FDE">
        <w:rPr>
          <w:color w:val="auto"/>
        </w:rPr>
        <w:t>c.o</w:t>
      </w:r>
      <w:proofErr w:type="spellEnd"/>
      <w:r w:rsidRPr="00D70FDE">
        <w:rPr>
          <w:color w:val="auto"/>
        </w:rPr>
        <w:t>.</w:t>
      </w:r>
      <w:bookmarkEnd w:id="23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Rurociągi łączone będą zgodnie z Wymaganiami Technicznymi COBRTIINSTAL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zeszyt 2: „Wytyczne projektowania centralnego ogrzewania".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Przed układaniem przewodów należy sprawdzić trasę oraz usunąć przeszkody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(możliwe do wyeliminowania), mogące powodować uszkodzenie przewodów (np.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pręty, wystające elementy zaprawy betonowej i muru).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Przed zamontowaniem należy sprawdzić, czy elementy przewidziane do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zamontowania nie posiadają uszkodzeń mechanicznych oraz czy w przewodach nie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 zanieczyszczeń. Rur pękniętych lub w inny sposób uszkodzonych nie wolno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używać.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Kolejność wykonywania robót: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wyznaczenie miejsca ułożenia rur,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wykonanie gniazd i osadzenie uchwytów,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przecinanie rur,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założenie tulei ochronnych,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ułożenie rur z zamocowaniem wstępnym,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wykonanie połączeń.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lastRenderedPageBreak/>
        <w:t>Rurociągi poziome należy prowadzić ze spadkiem wynoszącym co najmniej 0,3% w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kierunku źródła ciepła. Poziome odcinki muszą być wykonane ze spadkami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zabezpieczającymi odpowiednie odpowietrzenie i odwodnienie całego pionu.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 miejscach przejść przewodów przez ściany i stropy nie wolno wykonywać żadnych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połączeń.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Przejścia przez przegrody budowlane wykonać w tulejach ochronnych.</w:t>
      </w:r>
    </w:p>
    <w:p w:rsidR="004B23E6" w:rsidRPr="004B23E6" w:rsidRDefault="004B23E6" w:rsidP="00D7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Wolną przestrzeń między zewnętrzną ścianą rury i wewnętrzną tulei należy wypełnić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odpowiednim materiałem termoplastycznym. Wypełnienie powinno zapewniać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jedynie możliwość osiowego ruchu przewodu. Długość tulei powinna być większa o 2cm od grubości ściany lub stropu. 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Należy wykonać podpory dla prowadzonych rurociągów.</w:t>
      </w:r>
    </w:p>
    <w:p w:rsidR="00D70FDE" w:rsidRPr="004B23E6" w:rsidRDefault="00D70FDE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D70FDE" w:rsidRDefault="004B23E6" w:rsidP="00D70FDE">
      <w:pPr>
        <w:pStyle w:val="Nagwek2"/>
        <w:rPr>
          <w:color w:val="auto"/>
        </w:rPr>
      </w:pPr>
      <w:bookmarkStart w:id="24" w:name="_Toc468569394"/>
      <w:r w:rsidRPr="00D70FDE">
        <w:rPr>
          <w:color w:val="auto"/>
        </w:rPr>
        <w:t>5.4. Montaż pomp ciepła.</w:t>
      </w:r>
      <w:bookmarkEnd w:id="24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Pomp</w:t>
      </w:r>
      <w:r w:rsidR="000C479C">
        <w:rPr>
          <w:rFonts w:ascii="Times New Roman" w:hAnsi="Times New Roman" w:cs="Times New Roman"/>
          <w:sz w:val="24"/>
          <w:szCs w:val="24"/>
        </w:rPr>
        <w:t>ę</w:t>
      </w:r>
      <w:r w:rsidRPr="004B23E6">
        <w:rPr>
          <w:rFonts w:ascii="Times New Roman" w:hAnsi="Times New Roman" w:cs="Times New Roman"/>
          <w:sz w:val="24"/>
          <w:szCs w:val="24"/>
        </w:rPr>
        <w:t xml:space="preserve"> ciepła należy montować zgodnie z wytycznymi producenta. Pompy ciepła nie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wolno podnosić lub przesuwać poprzez nacisk na obudowę lub króćce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podłączeniowe. Nie może ona być przewracana lub nadmiernie przechylana ze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względu na możliwość uszkodzenia sprężarki. Pompa ciepła winna być połączona z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instalacją hydrauliczną za pomocą łączników amortyzacyjnych.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Pompę ciepła należy ustawić tak, aby wszystkie jej podpory w sposób równomierny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przenosiły obciążenie na podłoże.</w:t>
      </w:r>
    </w:p>
    <w:p w:rsidR="00D70FDE" w:rsidRDefault="00D70FDE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E6" w:rsidRPr="00D70FDE" w:rsidRDefault="004B23E6" w:rsidP="00D70FDE">
      <w:pPr>
        <w:pStyle w:val="Nagwek2"/>
        <w:rPr>
          <w:color w:val="auto"/>
        </w:rPr>
      </w:pPr>
      <w:bookmarkStart w:id="25" w:name="_Toc468569395"/>
      <w:r w:rsidRPr="00D70FDE">
        <w:rPr>
          <w:color w:val="auto"/>
        </w:rPr>
        <w:t>5.5. Montaż armatury i osprzętu.</w:t>
      </w:r>
      <w:bookmarkEnd w:id="25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Rurociągi łączone będą z armaturą i osprzętem za pomocą połączeń gwintowanych,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 zastosowaniem kształtek przejściowych. Uszczelnienie tych połączeń wykonać za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pomocą np. konopi oraz pasty miniowej lub taśmy teflonowej. Uszczelnienie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połączeń kołnierzowych należy wykonać z zastosowaniem uszczelek.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Wszystkie materiały powinny posiadać atest higieniczny wydany przez Państwowy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Instytut Higieny.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Kolejność wykonywania robót: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sprawdzenie działania zaworu,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nagwintowanie końcówek,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 xml:space="preserve">- wkręcenie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półśrubunków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 xml:space="preserve"> w zawór i na rurę, z uszczelnieniem gwintów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materiałem uszczelniającym,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skręcenie połączenia.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Na przewodach poziomych armaturę należy w miarę możliwości ustawić w takim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położeniu, by wrzeciono było skierowane do góry i leżało w płaszczyźnie pionowej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przechodzącej przez oś przewodu.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Pompy obiegowe należy montować zgodnie z wytycznymi producenta.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Odpowietrzenie instalacji wykonać zgodnie z PN-91/B-02420 jako odpowietrzenie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miejscowe przy pomocy odpowietrzników automatycznych.</w:t>
      </w:r>
    </w:p>
    <w:p w:rsidR="00D70FDE" w:rsidRPr="004B23E6" w:rsidRDefault="00D70FDE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D70FDE" w:rsidRDefault="004B23E6" w:rsidP="00D70FDE">
      <w:pPr>
        <w:pStyle w:val="Nagwek2"/>
        <w:rPr>
          <w:color w:val="auto"/>
        </w:rPr>
      </w:pPr>
      <w:bookmarkStart w:id="26" w:name="_Toc468569396"/>
      <w:r w:rsidRPr="00D70FDE">
        <w:rPr>
          <w:color w:val="auto"/>
        </w:rPr>
        <w:t>5.6. Wykonanie izolacji ciepłochronnej.</w:t>
      </w:r>
      <w:bookmarkEnd w:id="26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Roboty izolacyjne należy rozpocząć po zakończeniu montażu rurociągów,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przeprowadzeniu próby szczelności oraz po potwierdzeniu prawidłowości wykonania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powyższych robót protokołem odbioru.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Otuliny termoizolacyjne powinny być nałożone na styk i powinny ściśle przylegać do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powierzchni izolowanej. W przypadku wykonania izolacji wielowarstwowej, styki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lastRenderedPageBreak/>
        <w:t>poprzeczne i wzdłużne elementów następnej warstwy nie powinny pokrywać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odpowiednich styków elementów warstwy dolnej.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Wszystkie prace izolacyjne, jak np. przycinanie, mogą być prowadzone przy użyciu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konwencjonalnych narzędzi.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Grubość wykonanie izolacji nie powinna się różnić od grubości określonej w</w:t>
      </w:r>
      <w:r w:rsidR="00D70FDE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dokumentacji technicznej.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Izolację montować zgodnie z instrukcją producenta.</w:t>
      </w:r>
    </w:p>
    <w:p w:rsidR="00D70FDE" w:rsidRPr="004B23E6" w:rsidRDefault="00D70FDE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DE" w:rsidRPr="004B23E6" w:rsidRDefault="00D70FDE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D70FDE" w:rsidRDefault="004B23E6" w:rsidP="00D70FDE">
      <w:pPr>
        <w:pStyle w:val="Nagwek2"/>
        <w:rPr>
          <w:color w:val="auto"/>
        </w:rPr>
      </w:pPr>
      <w:bookmarkStart w:id="27" w:name="_Toc468569397"/>
      <w:r w:rsidRPr="00D70FDE">
        <w:rPr>
          <w:color w:val="auto"/>
        </w:rPr>
        <w:t>5.8. Badania i uruchomienie instalacji.</w:t>
      </w:r>
      <w:bookmarkEnd w:id="27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Instalacja przed zakryciem oraz przed wykonaniem izolacji termicznej przewodów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musi być poddana próbie szczelności</w:t>
      </w:r>
      <w:r w:rsidR="007E5F98">
        <w:rPr>
          <w:rFonts w:ascii="Times New Roman" w:hAnsi="Times New Roman" w:cs="Times New Roman"/>
          <w:sz w:val="24"/>
          <w:szCs w:val="24"/>
        </w:rPr>
        <w:t>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Przed przystąpieniem do badania szczelności należy instalację podlegającą próbie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(lub jej część) kilkakrotnie skutecznie przepłukać wodą.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Niezwłocznie po zakończeniu płukania należy instalację górnego źródła ciepła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napełnić wodą uzdatnioną</w:t>
      </w:r>
      <w:r w:rsidR="007E5F98">
        <w:rPr>
          <w:rFonts w:ascii="Times New Roman" w:hAnsi="Times New Roman" w:cs="Times New Roman"/>
          <w:sz w:val="24"/>
          <w:szCs w:val="24"/>
        </w:rPr>
        <w:t>,</w:t>
      </w:r>
      <w:r w:rsidRPr="004B23E6">
        <w:rPr>
          <w:rFonts w:ascii="Times New Roman" w:hAnsi="Times New Roman" w:cs="Times New Roman"/>
          <w:sz w:val="24"/>
          <w:szCs w:val="24"/>
        </w:rPr>
        <w:t xml:space="preserve"> o jakości zgodnej z PN-93/C-04607 „Woda w instalacjach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ogrzewania. Wymagania i badania dotyczące jakości wody”, lub z dodatkiem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inhibitorów korozji.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Instalację należy dokładnie odpowietrzyć.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Badania szczelności instalacji należy przeprowadzać przy temperaturze zewnętrznej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powyżej 0</w:t>
      </w:r>
      <w:r w:rsidR="007E5F9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E5F98">
        <w:rPr>
          <w:rFonts w:ascii="Times New Roman" w:hAnsi="Times New Roman" w:cs="Times New Roman"/>
          <w:sz w:val="24"/>
          <w:szCs w:val="24"/>
        </w:rPr>
        <w:t>C</w:t>
      </w:r>
      <w:r w:rsidRPr="004B23E6">
        <w:rPr>
          <w:rFonts w:ascii="Times New Roman" w:hAnsi="Times New Roman" w:cs="Times New Roman"/>
          <w:sz w:val="24"/>
          <w:szCs w:val="24"/>
        </w:rPr>
        <w:t>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Próbę szczelności w instalacji górnego źródła ciepła należy przeprowadzić zgodnie z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„Warunkami technicznymi wykonania i odbioru robót budowlano-montażowych </w:t>
      </w:r>
      <w:r w:rsidR="007E5F98">
        <w:rPr>
          <w:rFonts w:ascii="Times New Roman" w:hAnsi="Times New Roman" w:cs="Times New Roman"/>
          <w:sz w:val="24"/>
          <w:szCs w:val="24"/>
        </w:rPr>
        <w:t>–</w:t>
      </w:r>
      <w:r w:rsidRPr="004B23E6">
        <w:rPr>
          <w:rFonts w:ascii="Times New Roman" w:hAnsi="Times New Roman" w:cs="Times New Roman"/>
          <w:sz w:val="24"/>
          <w:szCs w:val="24"/>
        </w:rPr>
        <w:t xml:space="preserve"> Tom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II Instalacje sanitarne i przemysłowe”, tzn. ciśnienie próbne = ciśnienie robocze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powiększone o 2 bary, lecz nie mniejsze niż 4 bary. Ciśnienie podczas próby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szczelności należy dokładnie kontrolować i nie dopuszczać do przekroczenia jego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maksymalnej wartości.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Do pomiaru ciśnień próbnych należy używać manometru, który pozwala na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bezbłędny odczyt zmiany ciśnienia o 0,1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. Powinien on być umieszczony w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możliwie najniższym punkcie instalacji.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Wyniki badania szczelności należy uznać za pozytywne, jeżeli w ciągu 30 minut nie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stwierdzi się przecieków ani roszenia, a manometr nie wykaże spadku ciśnienia.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Z próby ciśnieniowej należy sporządzić protokół.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Instalację dolnego źródła ciepła pomiędzy pompą ciepła a wymiennikiem</w:t>
      </w:r>
      <w:r w:rsidR="007E5F98">
        <w:rPr>
          <w:rFonts w:ascii="Times New Roman" w:hAnsi="Times New Roman" w:cs="Times New Roman"/>
          <w:sz w:val="24"/>
          <w:szCs w:val="24"/>
        </w:rPr>
        <w:t xml:space="preserve"> gruntowym</w:t>
      </w:r>
      <w:r w:rsidRPr="004B23E6">
        <w:rPr>
          <w:rFonts w:ascii="Times New Roman" w:hAnsi="Times New Roman" w:cs="Times New Roman"/>
          <w:sz w:val="24"/>
          <w:szCs w:val="24"/>
        </w:rPr>
        <w:t xml:space="preserve"> należy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wypełnić </w:t>
      </w:r>
      <w:r w:rsidR="007E5F98">
        <w:rPr>
          <w:rFonts w:ascii="Times New Roman" w:hAnsi="Times New Roman" w:cs="Times New Roman"/>
          <w:sz w:val="24"/>
          <w:szCs w:val="24"/>
        </w:rPr>
        <w:t>33</w:t>
      </w:r>
      <w:r w:rsidRPr="004B23E6">
        <w:rPr>
          <w:rFonts w:ascii="Times New Roman" w:hAnsi="Times New Roman" w:cs="Times New Roman"/>
          <w:sz w:val="24"/>
          <w:szCs w:val="24"/>
        </w:rPr>
        <w:t xml:space="preserve">% roztworem </w:t>
      </w:r>
      <w:r w:rsidR="007E5F98">
        <w:rPr>
          <w:rFonts w:ascii="Times New Roman" w:hAnsi="Times New Roman" w:cs="Times New Roman"/>
          <w:sz w:val="24"/>
          <w:szCs w:val="24"/>
        </w:rPr>
        <w:t>g</w:t>
      </w:r>
      <w:r w:rsidRPr="004B23E6">
        <w:rPr>
          <w:rFonts w:ascii="Times New Roman" w:hAnsi="Times New Roman" w:cs="Times New Roman"/>
          <w:sz w:val="24"/>
          <w:szCs w:val="24"/>
        </w:rPr>
        <w:t>likolu propylenowego.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 uzyskaniu pozytywnej próby szczelności na zimno dla instalacji górnego źródła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ciepła należy przeprowadzić próbę na gorąco, przy najwyższych – w miarę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możliwości – parametrach czynnika grzewczego, lecz nie przekraczających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parametrów obliczeniowych.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Próba instalacji „na gorąco” i regulacja winna być poprzedzona co najmniej 72-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godzinną pracą instalacji. Należy dokonać pomiaru temperatury w poszczególnych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pomieszczeniach przy zachowaniu temperatur wody zasilającej i powrotnej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przewidzianych dla danej temperatury zewnętrznej. Pomiarów nie należy wykonywać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przy temperaturach zewnętrznych wyższych niż 5</w:t>
      </w:r>
      <w:r w:rsidR="007E5F9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E5F98">
        <w:rPr>
          <w:rFonts w:ascii="Times New Roman" w:hAnsi="Times New Roman" w:cs="Times New Roman"/>
          <w:sz w:val="24"/>
          <w:szCs w:val="24"/>
        </w:rPr>
        <w:t>C</w:t>
      </w:r>
      <w:r w:rsidRPr="004B23E6">
        <w:rPr>
          <w:rFonts w:ascii="Times New Roman" w:hAnsi="Times New Roman" w:cs="Times New Roman"/>
          <w:sz w:val="24"/>
          <w:szCs w:val="24"/>
        </w:rPr>
        <w:t>. Regulację można uznać za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przeprowadzona poprawnie, jeśli odstępstwa od temperatury w pomieszczeniach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mieszczą się w granica</w:t>
      </w:r>
      <w:r w:rsidR="004537CC">
        <w:rPr>
          <w:rFonts w:ascii="Times New Roman" w:hAnsi="Times New Roman" w:cs="Times New Roman"/>
          <w:sz w:val="24"/>
          <w:szCs w:val="24"/>
        </w:rPr>
        <w:t>ch -1°C +2°C od temperatur zało</w:t>
      </w:r>
      <w:r w:rsidRPr="004B23E6">
        <w:rPr>
          <w:rFonts w:ascii="Times New Roman" w:hAnsi="Times New Roman" w:cs="Times New Roman"/>
          <w:sz w:val="24"/>
          <w:szCs w:val="24"/>
        </w:rPr>
        <w:t>żonych w projekcie.</w:t>
      </w:r>
    </w:p>
    <w:p w:rsidR="007E5F98" w:rsidRPr="004B23E6" w:rsidRDefault="007E5F98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E5F98" w:rsidRDefault="004B23E6" w:rsidP="007E5F98">
      <w:pPr>
        <w:pStyle w:val="Nagwek1"/>
        <w:rPr>
          <w:color w:val="auto"/>
        </w:rPr>
      </w:pPr>
      <w:bookmarkStart w:id="28" w:name="_Toc468569398"/>
      <w:r w:rsidRPr="007E5F98">
        <w:rPr>
          <w:color w:val="auto"/>
        </w:rPr>
        <w:t>6. KONTROLA JAKOŚCI ROBÓT.</w:t>
      </w:r>
      <w:bookmarkEnd w:id="28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Wykonawca jest odpowiedzialny za pełn</w:t>
      </w:r>
      <w:r w:rsidR="007E5F98">
        <w:rPr>
          <w:rFonts w:ascii="Times New Roman" w:hAnsi="Times New Roman" w:cs="Times New Roman"/>
          <w:sz w:val="24"/>
          <w:szCs w:val="24"/>
        </w:rPr>
        <w:t>ą</w:t>
      </w:r>
      <w:r w:rsidRPr="004B23E6">
        <w:rPr>
          <w:rFonts w:ascii="Times New Roman" w:hAnsi="Times New Roman" w:cs="Times New Roman"/>
          <w:sz w:val="24"/>
          <w:szCs w:val="24"/>
        </w:rPr>
        <w:t xml:space="preserve"> kontrolę jakości robót i stosowanych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materiałów.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lastRenderedPageBreak/>
        <w:t>Kontrola jakości robót związanych z wykonaniem instalacji sanitarnych i robót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budowlanych powinna być przeprowadzona w czasie wszystkich faz robót, zgodnie z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wymaganiami Polskich Norm, instrukcjami producentów materiałów i „Warunkami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technicznymi wykonania i odbioru robót budowlano-montażowych - Tom I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Budownictwo ogólne”, „Warunkami technicznymi wykonania i odbioru robót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budowlano-montażowych - Tom II Instalacje sanitarne i przemysłowe”.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Każda dostarczona partia materiałów powinna być zaopatrzona w świadectwo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kontroli jakości producenta.</w:t>
      </w:r>
    </w:p>
    <w:p w:rsidR="007E5F98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Wyniki przeprowadzonych badań należy uznać za dodatnie, jeżeli wszystkie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 dla danej fazy robót zostały spełnione. Jeśli którekolwiek z wymagań nie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zostało spełnione, należy daną fazę robót uznać za niezgodną z wymaganiami normy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 po dokonaniu poprawek przeprowadzić badanie ponownie.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Wykonawca będzie przeprowadzać pomiary i badania materiałów oraz robót z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częstotliwością zapewniającą stwierdzenie, że roboty wykonano zgodnie z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wymaganiami zawartymi w Dokumentacji Projektowej i ST.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Dokumentem urzędowym obowiązującym Zamawiającego i Wykonawcę w okresie od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przekazania Wykonawcy terenu budowy do końca okresu gwarancyjnego jest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Dziennik Budowy. Prowadzenie Dziennika Budowy zgodnie z §45 Ustawy Prawo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Budowlane spoczywa na kierowniku budowy. Zapisy w Dzienniku Budowy będą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dokonywane na bieżąco i będą dotyczyć przebiegu robót, stanu bezpieczeństwa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ludzi i mienia oraz technicznej strony budowy.</w:t>
      </w:r>
    </w:p>
    <w:p w:rsidR="007E5F98" w:rsidRPr="004B23E6" w:rsidRDefault="007E5F98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3F708D" w:rsidRDefault="004B23E6" w:rsidP="007E5F98">
      <w:pPr>
        <w:pStyle w:val="Nagwek1"/>
        <w:rPr>
          <w:color w:val="auto"/>
        </w:rPr>
      </w:pPr>
      <w:bookmarkStart w:id="29" w:name="_Toc468569399"/>
      <w:r w:rsidRPr="003F708D">
        <w:rPr>
          <w:color w:val="auto"/>
        </w:rPr>
        <w:t>7. ODBIÓR ROBÓT.</w:t>
      </w:r>
      <w:bookmarkEnd w:id="29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Odbioru robót należy dokonać zgodnie z „Warunkami technicznymi wykonania i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odbioru robót budowlano-montażowych – Tom II Instalacje sanitarne i przemysłowe”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oraz normą PN-64/B-10400</w:t>
      </w:r>
      <w:r w:rsidR="007E5F98">
        <w:rPr>
          <w:rFonts w:ascii="Times New Roman" w:hAnsi="Times New Roman" w:cs="Times New Roman"/>
          <w:sz w:val="24"/>
          <w:szCs w:val="24"/>
        </w:rPr>
        <w:t>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 ramach nadzoru technicznego należy dokonać odbiorów następujących etapów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prac: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wprowadzenie na budowę,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odbiór materiałów i urządzeń,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lokalizacja urządzeń i materiałów,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próby ciśnieniowe (szczelności) rurociągów,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odbiór końcowy.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Potwierdzeniem uczestnictwa w komisjach odbiorów częściowych i komisjach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roboczych powinien być wpis do Dziennika Budowy, natomiast zakończenia etapu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robót powinno być potwierdzone spisaniem protokołu częściowego.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końcowy powinien być potwierdzony spisaniem „Protokołu odbioru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końcowego” i „Protokołu przekazania do eksploatacji”.</w:t>
      </w:r>
    </w:p>
    <w:p w:rsidR="007E5F98" w:rsidRPr="004B23E6" w:rsidRDefault="007E5F98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E5F98" w:rsidRDefault="004B23E6" w:rsidP="007E5F98">
      <w:pPr>
        <w:pStyle w:val="Nagwek2"/>
        <w:rPr>
          <w:color w:val="auto"/>
        </w:rPr>
      </w:pPr>
      <w:bookmarkStart w:id="30" w:name="_Toc468569400"/>
      <w:r w:rsidRPr="007E5F98">
        <w:rPr>
          <w:color w:val="auto"/>
        </w:rPr>
        <w:t>7.1. Rodzaje odbioru robót.</w:t>
      </w:r>
      <w:bookmarkEnd w:id="30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 zależności od ustaleń roboty podlegają następującym</w:t>
      </w:r>
      <w:r w:rsidR="007E5F98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odbiorom: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a) odbiorowi robót zanikających i ulegających zakryciu,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b) odbiorowi częściowemu,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c) odbiorowi ostatecznemu (odbiorowi końcowemu).</w:t>
      </w:r>
    </w:p>
    <w:p w:rsidR="00756F13" w:rsidRPr="004B23E6" w:rsidRDefault="00756F1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56F13" w:rsidRDefault="004B23E6" w:rsidP="00756F13">
      <w:pPr>
        <w:pStyle w:val="Nagwek2"/>
        <w:rPr>
          <w:color w:val="auto"/>
        </w:rPr>
      </w:pPr>
      <w:bookmarkStart w:id="31" w:name="_Toc468569401"/>
      <w:r w:rsidRPr="00756F13">
        <w:rPr>
          <w:color w:val="auto"/>
        </w:rPr>
        <w:lastRenderedPageBreak/>
        <w:t>7.2. Odbiór robót zanikających i ulegających zakryciu.</w:t>
      </w:r>
      <w:bookmarkEnd w:id="31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robót zanikających i ulegających zakryciu polega na finalnej ocenie jakości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wykonywanych robót oraz ilości tych robót, które w dalszym procesie realizacji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ulegną zakryciu.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robót zanikających i ulegających zakryciu będzie dokonany w czasie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umożliwiającym wykonanie ewentualnych korekt i poprawek bez hamowania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ogólnego postępu robót. Odbioru tego dokonuje Inspektor Nadzoru.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Gotowość danej części robót do odbioru zgłasza Wykonawca powiadomieniem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Inspektora Nadzoru.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będzie przeprowadzony niezwłocznie nie później jednak niż w ciągu 3 dni od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daty zgłoszenia.</w:t>
      </w:r>
    </w:p>
    <w:p w:rsidR="00756F13" w:rsidRPr="004B23E6" w:rsidRDefault="00756F1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56F13" w:rsidRDefault="004B23E6" w:rsidP="00756F13">
      <w:pPr>
        <w:pStyle w:val="Nagwek2"/>
        <w:rPr>
          <w:color w:val="auto"/>
        </w:rPr>
      </w:pPr>
      <w:bookmarkStart w:id="32" w:name="_Toc468569402"/>
      <w:r w:rsidRPr="00756F13">
        <w:rPr>
          <w:color w:val="auto"/>
        </w:rPr>
        <w:t>7.3. Odbiór częściowy.</w:t>
      </w:r>
      <w:bookmarkEnd w:id="32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częściowego robót dokonuje się dla zakresu robót określonego w dokumentach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umownych wg zasad jak przy odbiorze ostatecznym robót. Odbioru robót dokonuje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Inspektor Nadzoru.</w:t>
      </w:r>
    </w:p>
    <w:p w:rsidR="00756F13" w:rsidRPr="004B23E6" w:rsidRDefault="00756F1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56F13" w:rsidRDefault="004B23E6" w:rsidP="00756F13">
      <w:pPr>
        <w:pStyle w:val="Nagwek2"/>
        <w:rPr>
          <w:color w:val="auto"/>
        </w:rPr>
      </w:pPr>
      <w:bookmarkStart w:id="33" w:name="_Toc468569403"/>
      <w:r w:rsidRPr="00756F13">
        <w:rPr>
          <w:color w:val="auto"/>
        </w:rPr>
        <w:t>7.4. Odbiór ostateczny.</w:t>
      </w:r>
      <w:bookmarkEnd w:id="33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odniesieniu do zakresu (ilości) oraz jakości.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stwierdzona przez Wykonawcę pisemnie.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 dnia potwierdzenia przez Inspektora Nadzoru zakończenia robót.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Odbioru ostatecznego dokona komisja wyznaczona przez Zamawiającego w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obecności inspektora Nadzoru i Wykonawcy. Komisja odbierająca roboty dokona ich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oceny jakościowej na podstawie przedłożonych dokumentów, wyników badań 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pomiarów, ocenie wizualnej oraz zgodności wykonania robót z Dokumentacją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Projektową i </w:t>
      </w:r>
      <w:proofErr w:type="spellStart"/>
      <w:r w:rsidR="00756F13">
        <w:rPr>
          <w:rFonts w:ascii="Times New Roman" w:hAnsi="Times New Roman" w:cs="Times New Roman"/>
          <w:sz w:val="24"/>
          <w:szCs w:val="24"/>
        </w:rPr>
        <w:t>S</w:t>
      </w:r>
      <w:r w:rsidRPr="004B23E6">
        <w:rPr>
          <w:rFonts w:ascii="Times New Roman" w:hAnsi="Times New Roman" w:cs="Times New Roman"/>
          <w:sz w:val="24"/>
          <w:szCs w:val="24"/>
        </w:rPr>
        <w:t>ST</w:t>
      </w:r>
      <w:r w:rsidR="00756F13">
        <w:rPr>
          <w:rFonts w:ascii="Times New Roman" w:hAnsi="Times New Roman" w:cs="Times New Roman"/>
          <w:sz w:val="24"/>
          <w:szCs w:val="24"/>
        </w:rPr>
        <w:t>WiOR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 toku odbioru komisja zapozna się z realizacją ustaleń przyjętych w trakcie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odbiorów robót zanikających i ulegających zakryciu oraz odbiorów częściowych,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zwłaszcza w zakresie wykonania robót uzupełniających i robót poprawkowych.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 przypadkach nie wykonania wyznaczonych robót poprawkowych lub robót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uzupełniających, komisja przerwie swoje czynności i ustali nowy termin odbioru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ostatecznego.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W przypadku stwierdzenia przez komisję, że jakość wykonywanych robót w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poszczególnych asortymentach nieznacznie odbiega od wymaganej Dokumentacją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Projektową lub </w:t>
      </w:r>
      <w:proofErr w:type="spellStart"/>
      <w:r w:rsidR="00756F13">
        <w:rPr>
          <w:rFonts w:ascii="Times New Roman" w:hAnsi="Times New Roman" w:cs="Times New Roman"/>
          <w:sz w:val="24"/>
          <w:szCs w:val="24"/>
        </w:rPr>
        <w:t>S</w:t>
      </w:r>
      <w:r w:rsidRPr="004B23E6">
        <w:rPr>
          <w:rFonts w:ascii="Times New Roman" w:hAnsi="Times New Roman" w:cs="Times New Roman"/>
          <w:sz w:val="24"/>
          <w:szCs w:val="24"/>
        </w:rPr>
        <w:t>ST</w:t>
      </w:r>
      <w:r w:rsidR="00756F13">
        <w:rPr>
          <w:rFonts w:ascii="Times New Roman" w:hAnsi="Times New Roman" w:cs="Times New Roman"/>
          <w:sz w:val="24"/>
          <w:szCs w:val="24"/>
        </w:rPr>
        <w:t>WiOR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 xml:space="preserve"> z uwzględnieniem tolerancji i nie ma większego wpływu na cechy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eksploatacyjne, komisja oceni pomniejszoną wartość wykonywanych robót w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stosunku do wymagań przyjętych w dokumentach umowy.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Po przeprowadzeniu prób przewidzianych dla danego rodzaju robót należy dokonać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końcowego odbioru technicznego.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Przy odbiorze końcowym powinny być dostarczone następujące dokumenty: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Dokumentacja Projektowa z naniesionymi na niej zmianami i uzupełniania w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trakcie wykonywania robót (Dokumentacja Powykonawcza),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Dziennik Budowy,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dokumenty dotyczące jakości wbudowanych materiałów (świadectwa jakości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dane przez dostawców materiałów),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protokoły wszystkich odbiorów technicznych częściowych,</w:t>
      </w: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lastRenderedPageBreak/>
        <w:t>- protokoły przeprowadzenia próby szczelności całej instalacji,</w:t>
      </w:r>
    </w:p>
    <w:p w:rsidR="00BB67CE" w:rsidRPr="004B23E6" w:rsidRDefault="00BB67CE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Przy odbiorze końcowym należy sprawdzić: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zgodność wykonania z Dokumentacją Projektową oraz ewentualnymi zapisami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 Dzienniku budowy dotyczącymi zmian i odstępstw od Dokumentacji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Projektowej,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protokoły z odbiorów częściowych i realizację postanowień dotyczącą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usunięcia usterek,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 xml:space="preserve">- aktualność Dokumentacji Projektowej (czy </w:t>
      </w:r>
      <w:r w:rsidR="00756F13">
        <w:rPr>
          <w:rFonts w:ascii="Times New Roman" w:hAnsi="Times New Roman" w:cs="Times New Roman"/>
          <w:sz w:val="24"/>
          <w:szCs w:val="24"/>
        </w:rPr>
        <w:t>w</w:t>
      </w:r>
      <w:r w:rsidRPr="004B23E6">
        <w:rPr>
          <w:rFonts w:ascii="Times New Roman" w:hAnsi="Times New Roman" w:cs="Times New Roman"/>
          <w:sz w:val="24"/>
          <w:szCs w:val="24"/>
        </w:rPr>
        <w:t>prowadzono wszystkie zmiany 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uzupełnienia),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- protokoły badań szczelności instalacji,</w:t>
      </w:r>
    </w:p>
    <w:p w:rsidR="00756F13" w:rsidRPr="004B23E6" w:rsidRDefault="00756F1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56F13" w:rsidRDefault="004B23E6" w:rsidP="00756F13">
      <w:pPr>
        <w:pStyle w:val="Nagwek1"/>
        <w:rPr>
          <w:color w:val="auto"/>
        </w:rPr>
      </w:pPr>
      <w:bookmarkStart w:id="34" w:name="_Toc468569404"/>
      <w:r w:rsidRPr="00756F13">
        <w:rPr>
          <w:color w:val="auto"/>
        </w:rPr>
        <w:t>8. OBMIAR ROBÓT.</w:t>
      </w:r>
      <w:bookmarkEnd w:id="34"/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Dokumentacją Projektową i </w:t>
      </w:r>
      <w:proofErr w:type="spellStart"/>
      <w:r w:rsidR="00756F13">
        <w:rPr>
          <w:rFonts w:ascii="Times New Roman" w:hAnsi="Times New Roman" w:cs="Times New Roman"/>
          <w:sz w:val="24"/>
          <w:szCs w:val="24"/>
        </w:rPr>
        <w:t>S</w:t>
      </w:r>
      <w:r w:rsidRPr="004B23E6">
        <w:rPr>
          <w:rFonts w:ascii="Times New Roman" w:hAnsi="Times New Roman" w:cs="Times New Roman"/>
          <w:sz w:val="24"/>
          <w:szCs w:val="24"/>
        </w:rPr>
        <w:t>ST</w:t>
      </w:r>
      <w:r w:rsidR="00756F13">
        <w:rPr>
          <w:rFonts w:ascii="Times New Roman" w:hAnsi="Times New Roman" w:cs="Times New Roman"/>
          <w:sz w:val="24"/>
          <w:szCs w:val="24"/>
        </w:rPr>
        <w:t>WiOR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.</w:t>
      </w:r>
    </w:p>
    <w:p w:rsidR="00756F13" w:rsidRPr="004B23E6" w:rsidRDefault="00756F13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E6" w:rsidRPr="00756F13" w:rsidRDefault="004B23E6" w:rsidP="00756F13">
      <w:pPr>
        <w:pStyle w:val="Nagwek1"/>
        <w:rPr>
          <w:color w:val="auto"/>
        </w:rPr>
      </w:pPr>
      <w:bookmarkStart w:id="35" w:name="_Toc468569405"/>
      <w:r w:rsidRPr="00756F13">
        <w:rPr>
          <w:color w:val="auto"/>
        </w:rPr>
        <w:t>9. PRZEPISY ZWIĄZANE.</w:t>
      </w:r>
      <w:bookmarkEnd w:id="35"/>
    </w:p>
    <w:p w:rsidR="004B23E6" w:rsidRPr="00756F13" w:rsidRDefault="004B23E6" w:rsidP="00756F13">
      <w:pPr>
        <w:pStyle w:val="Nagwek2"/>
        <w:rPr>
          <w:color w:val="auto"/>
        </w:rPr>
      </w:pPr>
      <w:bookmarkStart w:id="36" w:name="_Toc468569406"/>
      <w:r w:rsidRPr="00756F13">
        <w:rPr>
          <w:color w:val="auto"/>
        </w:rPr>
        <w:t>9.1 Ustawy.</w:t>
      </w:r>
      <w:bookmarkEnd w:id="36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Ustawa z dnia 7 lipca 1994 r. – Prawo budowlane jednolity tekst Dz. U. z 2003r. Nr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207, poz. 2016 z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. zmianami).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Ustawa z dnia 29 stycznia 2004 r. – Prawo zamówień publicznych (Dz. U. Nr 19, poz.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177).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Ustawa z dnia 16 kwietnia 2004 r. – o wyrobach budowlanych (Dz. U. Nr 92, poz.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8810).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Ustawa z dnia 21 grudnia 2004 r. – o dozorze technicznym (Dz. U. Nr 122. poz. 1321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>. zmianami).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Ustawa z dnia 27 kwietnia 2001 r. – Prawo ochrony środowiska (Dz. U. Nr 62, poz.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627).</w:t>
      </w:r>
    </w:p>
    <w:p w:rsidR="004B23E6" w:rsidRPr="00756F13" w:rsidRDefault="004B23E6" w:rsidP="00756F13">
      <w:pPr>
        <w:pStyle w:val="Nagwek2"/>
        <w:rPr>
          <w:color w:val="auto"/>
        </w:rPr>
      </w:pPr>
      <w:bookmarkStart w:id="37" w:name="_Toc468569407"/>
      <w:r w:rsidRPr="00756F13">
        <w:rPr>
          <w:color w:val="auto"/>
        </w:rPr>
        <w:t>9.2. Rozporządzenia.</w:t>
      </w:r>
      <w:bookmarkEnd w:id="37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Infrastruktury z dnia 2 grudnia 2002 r. – w sprawie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systemów oceny zgodności wyrobów budowlanych oraz sposobu ich oznaczania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znakowaniem CE (Dz. U. Nr 209, poz. 1779).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Infrastruktury z dnia 2 grudnia 2002 r. – w sprawie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określenia polskich jednostek organizacyjnych upoważnionych do wydawania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europejskich aprobat technicznych, zakresu i formy aprobat oraz typu ich udzielania,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uchylania lub zmiany (Dz. U. Nr 209, poz. 1780).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Pracy i Polityki Społecznej z dnia 26 września 1997 r. – w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sprawie ogólnych przepisów bezpieczeństwa i higieny pracy (Dz. U. Nr 169, poz.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1650).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Infrastruktury z dnia 6 lutego 2003 r. – w sprawie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bezpieczeństwa i higieny pracy podczas wykonywania robót budowlanych (Dz. U. Nr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47, poz. 401).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Infrastruktury z dnia 23 czerwca 2003 r. – w sprawie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informacji dotyczącej bezpieczeństwa i ochrony zdrowia oraz planu bezpieczeństwa 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ochrony zdrowia (Dz. U. Nr 120, poz. 1126).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Infrastruktury z dnia 2 września 2004 r. – w sprawie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szczegółowego zakresu i formy dokumentacji projektowej, specyfikacji technicznych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wykonania i odbioru robót budowlanych oraz programu funkcjonalno-użytkowego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(Dz. U. Nr 202, poz. 2072).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Rozporządzenie Ministra Infrastruktury z dnia 11 sierpnia 2004 r. – w sprawie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sposobów deklarowania wyrobów budowlanych oraz sposobu znakowania ich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znakiem budowlanym (Dz. U. Nr 198, poz. 2041).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lastRenderedPageBreak/>
        <w:t>Rozporządzenie Ministra Infrastruktury z dnia 27 sierpnia 2004 r. – zmieniające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rozporządzenie w sprawie dziennika budowy, montażu i rozbiórki, tablicy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informacyjnej oraz ogłoszenia zamawiającego dane dotyczące bezpieczeństwa pracy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 ochrony zdrowia (Dz. U. Nr 198, poz. 2042).</w:t>
      </w:r>
    </w:p>
    <w:p w:rsidR="004B23E6" w:rsidRPr="00756F13" w:rsidRDefault="004B23E6" w:rsidP="00756F13">
      <w:pPr>
        <w:pStyle w:val="Nagwek2"/>
        <w:rPr>
          <w:color w:val="auto"/>
        </w:rPr>
      </w:pPr>
      <w:bookmarkStart w:id="38" w:name="_Toc468569408"/>
      <w:r w:rsidRPr="00756F13">
        <w:rPr>
          <w:color w:val="auto"/>
        </w:rPr>
        <w:t>9.3. Inne dokumenty i instrukcje.</w:t>
      </w:r>
      <w:bookmarkEnd w:id="38"/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„Warunki techniczne wykonania i odbioru robót budowlano-montażowych – Tom II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Instalacje sanitarne i przemysłowe”, Arkady, Warszawa 1988.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„Warunki techniczne wykonania i odbioru robót budowlano-montażowych – Tom 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Budownictwo ogólne”, Arkady, Warszawa 1990.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PN-64/B-10400 „Urządzenia centralnego ogrzewania w budownictwie powszechnym.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 i badania techniczne przy odbiorze”.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PN-B-02414-1999 „Ogrzewnictwo i ciepłownictwo. Zabezpieczenie instalacji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 xml:space="preserve">ogrzewań wodnych systemu zamkniętego z naczyniami </w:t>
      </w:r>
      <w:proofErr w:type="spellStart"/>
      <w:r w:rsidRPr="004B23E6">
        <w:rPr>
          <w:rFonts w:ascii="Times New Roman" w:hAnsi="Times New Roman" w:cs="Times New Roman"/>
          <w:sz w:val="24"/>
          <w:szCs w:val="24"/>
        </w:rPr>
        <w:t>wzbiorczymi</w:t>
      </w:r>
      <w:proofErr w:type="spellEnd"/>
      <w:r w:rsidRPr="004B23E6">
        <w:rPr>
          <w:rFonts w:ascii="Times New Roman" w:hAnsi="Times New Roman" w:cs="Times New Roman"/>
          <w:sz w:val="24"/>
          <w:szCs w:val="24"/>
        </w:rPr>
        <w:t xml:space="preserve"> przeponowymi.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Wymagania”.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PN-91/B-02420 „Ogrzewnictwo. Odpowietrzanie instalacji ogrzewań wodnych.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Wymagania”.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PN-90/M-75003 „Armatura instalacji centralnego ogrzewania. Ogólne wymagania i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badania".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PN-90/M-75009 „Armatura instalacji centralnego ogrzewania. Zawory regulacyjne.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Wymagania i badania".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PN-B-02421:2000 „Ogrzewnictwo i ciepłownictwo. Izolacja cieplna przewodów,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armatury i urządzeń. Wymagania i badania odbiorcze”.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PN-93/C-04607 „Woda w instalacjach ogrzewania. Wymagania i badania dotyczące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jakości wody".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„Warunki techniczne wykonania i odbioru rurociągów z tworzyw sztucznych” Polska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Korporacja Techniki Sanitarnej, Grzewczej, Gazowej i Klimatyzacji – Warszawa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1996.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PN-93/C-04607 „Woda w instalacjach ogrzewania, Wymagania i badania dotyczące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jakości wody”.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PN-EN 255 „Klimatyzatory, ziębiarki cieczy pompy ciepła ze sprężarkami o napędzie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elektrycznym. Funkcja grzania”.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t>PN-85/C-04601 „Woda do celów energetycznych, Wymagania i badania jakości wody</w:t>
      </w:r>
      <w:r w:rsidR="00756F13">
        <w:rPr>
          <w:rFonts w:ascii="Times New Roman" w:hAnsi="Times New Roman" w:cs="Times New Roman"/>
          <w:sz w:val="24"/>
          <w:szCs w:val="24"/>
        </w:rPr>
        <w:t xml:space="preserve"> </w:t>
      </w:r>
      <w:r w:rsidRPr="004B23E6">
        <w:rPr>
          <w:rFonts w:ascii="Times New Roman" w:hAnsi="Times New Roman" w:cs="Times New Roman"/>
          <w:sz w:val="24"/>
          <w:szCs w:val="24"/>
        </w:rPr>
        <w:t>dla kotłów wodnych i zamkniętych obiegów ciepłowniczych”.</w:t>
      </w:r>
    </w:p>
    <w:p w:rsidR="00273958" w:rsidRPr="004B23E6" w:rsidRDefault="004B23E6" w:rsidP="004B23E6">
      <w:pPr>
        <w:jc w:val="both"/>
        <w:rPr>
          <w:rFonts w:ascii="Times New Roman" w:hAnsi="Times New Roman" w:cs="Times New Roman"/>
        </w:rPr>
      </w:pPr>
      <w:r w:rsidRPr="004B23E6">
        <w:rPr>
          <w:rFonts w:ascii="Times New Roman" w:hAnsi="Times New Roman" w:cs="Times New Roman"/>
          <w:sz w:val="24"/>
          <w:szCs w:val="24"/>
        </w:rPr>
        <w:t>PN-76/B-03001 Konstrukcje i podłoża budowli. Ogólne zasady obliczeń.</w:t>
      </w:r>
    </w:p>
    <w:sectPr w:rsidR="00273958" w:rsidRPr="004B23E6" w:rsidSect="0027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C5C"/>
    <w:multiLevelType w:val="hybridMultilevel"/>
    <w:tmpl w:val="38BAB8F6"/>
    <w:lvl w:ilvl="0" w:tplc="672C83F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3E6"/>
    <w:rsid w:val="00094FF2"/>
    <w:rsid w:val="000C479C"/>
    <w:rsid w:val="000D25B4"/>
    <w:rsid w:val="001264A7"/>
    <w:rsid w:val="0015324D"/>
    <w:rsid w:val="00167151"/>
    <w:rsid w:val="00182AB6"/>
    <w:rsid w:val="0026643A"/>
    <w:rsid w:val="00273958"/>
    <w:rsid w:val="002C6AB0"/>
    <w:rsid w:val="002E399E"/>
    <w:rsid w:val="002E48AF"/>
    <w:rsid w:val="002E6E99"/>
    <w:rsid w:val="002F64D7"/>
    <w:rsid w:val="003125F0"/>
    <w:rsid w:val="00322F3E"/>
    <w:rsid w:val="003555F3"/>
    <w:rsid w:val="00356A95"/>
    <w:rsid w:val="003956A5"/>
    <w:rsid w:val="003A24B5"/>
    <w:rsid w:val="003F708D"/>
    <w:rsid w:val="00401E61"/>
    <w:rsid w:val="004537CC"/>
    <w:rsid w:val="0047676B"/>
    <w:rsid w:val="004B23E6"/>
    <w:rsid w:val="004B58AA"/>
    <w:rsid w:val="004C077A"/>
    <w:rsid w:val="00580366"/>
    <w:rsid w:val="005C61B7"/>
    <w:rsid w:val="005F4259"/>
    <w:rsid w:val="006B1AF4"/>
    <w:rsid w:val="006C10C4"/>
    <w:rsid w:val="007104D5"/>
    <w:rsid w:val="00736DF5"/>
    <w:rsid w:val="007558E7"/>
    <w:rsid w:val="00756F13"/>
    <w:rsid w:val="00784A14"/>
    <w:rsid w:val="007E5F98"/>
    <w:rsid w:val="00856901"/>
    <w:rsid w:val="00860C3D"/>
    <w:rsid w:val="008907DE"/>
    <w:rsid w:val="008962CD"/>
    <w:rsid w:val="00930E68"/>
    <w:rsid w:val="00963BA5"/>
    <w:rsid w:val="009A14E1"/>
    <w:rsid w:val="00A173BA"/>
    <w:rsid w:val="00A64811"/>
    <w:rsid w:val="00A8525D"/>
    <w:rsid w:val="00B12DDE"/>
    <w:rsid w:val="00B25B22"/>
    <w:rsid w:val="00B46806"/>
    <w:rsid w:val="00B97A35"/>
    <w:rsid w:val="00BB67CE"/>
    <w:rsid w:val="00BE243C"/>
    <w:rsid w:val="00C02733"/>
    <w:rsid w:val="00C723DE"/>
    <w:rsid w:val="00C966E1"/>
    <w:rsid w:val="00CA08E2"/>
    <w:rsid w:val="00D142F6"/>
    <w:rsid w:val="00D70FDE"/>
    <w:rsid w:val="00E13EF3"/>
    <w:rsid w:val="00E70133"/>
    <w:rsid w:val="00EB0C64"/>
    <w:rsid w:val="00ED6541"/>
    <w:rsid w:val="00EF78BE"/>
    <w:rsid w:val="00F011A0"/>
    <w:rsid w:val="00F104A8"/>
    <w:rsid w:val="00F148A3"/>
    <w:rsid w:val="00F2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58"/>
  </w:style>
  <w:style w:type="paragraph" w:styleId="Nagwek1">
    <w:name w:val="heading 1"/>
    <w:basedOn w:val="Normalny"/>
    <w:next w:val="Normalny"/>
    <w:link w:val="Nagwek1Znak"/>
    <w:uiPriority w:val="9"/>
    <w:qFormat/>
    <w:rsid w:val="004B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7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E2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08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F70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F708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F708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F70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8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80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0366"/>
    <w:pPr>
      <w:shd w:val="clear" w:color="auto" w:fill="FFFFFF"/>
      <w:spacing w:before="180" w:after="120" w:line="32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4680-58D9-4C17-B61E-6445F9E4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4638</Words>
  <Characters>27829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PHU HYDROBUD</Company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Kuźmiński</dc:creator>
  <cp:keywords/>
  <dc:description/>
  <cp:lastModifiedBy>ADMIN</cp:lastModifiedBy>
  <cp:revision>10</cp:revision>
  <cp:lastPrinted>2016-12-05T08:03:00Z</cp:lastPrinted>
  <dcterms:created xsi:type="dcterms:W3CDTF">2014-06-26T09:53:00Z</dcterms:created>
  <dcterms:modified xsi:type="dcterms:W3CDTF">2016-12-05T08:09:00Z</dcterms:modified>
</cp:coreProperties>
</file>